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3640" w:rsidRDefault="00DA2501">
      <w:pPr>
        <w:autoSpaceDE w:val="0"/>
        <w:snapToGrid w:val="0"/>
        <w:spacing w:line="100" w:lineRule="atLeast"/>
        <w:jc w:val="both"/>
        <w:rPr>
          <w:rFonts w:cs="Arial"/>
          <w:b/>
          <w:bCs/>
          <w:i/>
          <w:iCs/>
          <w:color w:val="800000"/>
          <w:sz w:val="20"/>
          <w:szCs w:val="20"/>
          <w:lang w:eastAsia="fr-FR"/>
        </w:rPr>
      </w:pPr>
      <w:r w:rsidRPr="00DA2501">
        <w:pict>
          <v:group id="_x0000_s1035" style="position:absolute;left:0;text-align:left;margin-left:162.15pt;margin-top:-74.9pt;width:182.9pt;height:67.8pt;z-index:251658240;mso-wrap-distance-left:0;mso-wrap-distance-right:0" coordorigin="-445,-1427" coordsize="4679,1140">
            <o:lock v:ext="edit" text="t"/>
            <v:rect id="_x0000_s1036" style="position:absolute;left:-445;top:-1426;width:4678;height:1138;mso-wrap-style:none;v-text-anchor:middle" filled="f" strokeweight=".26mm">
              <v:stroke endcap="square"/>
            </v:rect>
            <v:shapetype id="_x0000_t202" coordsize="21600,21600" o:spt="202" path="m,l,21600r21600,l21600,xe">
              <v:stroke joinstyle="miter"/>
              <v:path gradientshapeok="t" o:connecttype="rect"/>
            </v:shapetype>
            <v:shape id="_x0000_s1037" type="#_x0000_t202" style="position:absolute;left:75;top:-1427;width:2541;height:914" fillcolor="#e6e6e6" stroked="f" strokecolor="#3465a4">
              <v:fill opacity="1310f" color2="#191919"/>
              <v:stroke color2="#cb9a5b" joinstyle="round"/>
              <v:textbox style="mso-next-textbox:#_x0000_s1037;mso-rotate-with-shape:t" inset="0,0,0,0">
                <w:txbxContent>
                  <w:p w:rsidR="00133640" w:rsidRDefault="008408CF" w:rsidP="002419DA">
                    <w:pPr>
                      <w:jc w:val="center"/>
                      <w:rPr>
                        <w:b/>
                        <w:sz w:val="28"/>
                        <w:szCs w:val="28"/>
                      </w:rPr>
                    </w:pPr>
                    <w:r>
                      <w:rPr>
                        <w:b/>
                        <w:noProof/>
                        <w:sz w:val="28"/>
                        <w:szCs w:val="28"/>
                        <w:lang w:eastAsia="fr-FR" w:bidi="ar-SA"/>
                      </w:rPr>
                      <w:drawing>
                        <wp:inline distT="0" distB="0" distL="0" distR="0">
                          <wp:extent cx="1031828" cy="674950"/>
                          <wp:effectExtent l="19050" t="0" r="0" b="0"/>
                          <wp:docPr id="19" name="Image 0" descr="logo-lyce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ycee-21.png"/>
                                  <pic:cNvPicPr>
                                    <a:picLocks noChangeAspect="1" noChangeArrowheads="1"/>
                                  </pic:cNvPicPr>
                                </pic:nvPicPr>
                                <pic:blipFill>
                                  <a:blip r:embed="rId7"/>
                                  <a:srcRect/>
                                  <a:stretch>
                                    <a:fillRect/>
                                  </a:stretch>
                                </pic:blipFill>
                                <pic:spPr bwMode="auto">
                                  <a:xfrm>
                                    <a:off x="0" y="0"/>
                                    <a:ext cx="1032270" cy="675239"/>
                                  </a:xfrm>
                                  <a:prstGeom prst="rect">
                                    <a:avLst/>
                                  </a:prstGeom>
                                  <a:noFill/>
                                  <a:ln w="9525">
                                    <a:noFill/>
                                    <a:miter lim="800000"/>
                                    <a:headEnd/>
                                    <a:tailEnd/>
                                  </a:ln>
                                </pic:spPr>
                              </pic:pic>
                            </a:graphicData>
                          </a:graphic>
                        </wp:inline>
                      </w:drawing>
                    </w:r>
                  </w:p>
                </w:txbxContent>
              </v:textbox>
            </v:shape>
          </v:group>
        </w:pict>
      </w:r>
    </w:p>
    <w:p w:rsidR="00133640" w:rsidRDefault="00133640">
      <w:pPr>
        <w:autoSpaceDE w:val="0"/>
        <w:snapToGrid w:val="0"/>
        <w:spacing w:line="100" w:lineRule="atLeast"/>
        <w:jc w:val="both"/>
        <w:rPr>
          <w:rFonts w:cs="Arial"/>
          <w:b/>
          <w:bCs/>
          <w:i/>
          <w:iCs/>
          <w:color w:val="800000"/>
          <w:sz w:val="20"/>
          <w:szCs w:val="20"/>
        </w:rPr>
      </w:pPr>
    </w:p>
    <w:p w:rsidR="00133640" w:rsidRDefault="00133640">
      <w:pPr>
        <w:autoSpaceDE w:val="0"/>
        <w:snapToGrid w:val="0"/>
        <w:spacing w:line="100" w:lineRule="atLeast"/>
        <w:jc w:val="both"/>
        <w:rPr>
          <w:rFonts w:cs="Arial"/>
          <w:b/>
          <w:bCs/>
          <w:i/>
          <w:iCs/>
          <w:color w:val="800000"/>
          <w:sz w:val="20"/>
          <w:szCs w:val="20"/>
        </w:rPr>
      </w:pPr>
    </w:p>
    <w:p w:rsidR="00133640" w:rsidRDefault="00133640">
      <w:pPr>
        <w:autoSpaceDE w:val="0"/>
        <w:snapToGrid w:val="0"/>
        <w:spacing w:line="100" w:lineRule="atLeast"/>
        <w:jc w:val="both"/>
        <w:rPr>
          <w:rFonts w:cs="Arial"/>
          <w:b/>
          <w:bCs/>
          <w:i/>
          <w:iCs/>
          <w:color w:val="800000"/>
          <w:sz w:val="20"/>
          <w:szCs w:val="20"/>
        </w:rPr>
      </w:pPr>
    </w:p>
    <w:p w:rsidR="00133640" w:rsidRDefault="00133640">
      <w:pPr>
        <w:autoSpaceDE w:val="0"/>
        <w:snapToGrid w:val="0"/>
        <w:spacing w:line="100" w:lineRule="atLeast"/>
        <w:jc w:val="both"/>
        <w:rPr>
          <w:rFonts w:cs="Arial"/>
          <w:b/>
          <w:bCs/>
          <w:i/>
          <w:iCs/>
          <w:color w:val="800000"/>
          <w:sz w:val="20"/>
          <w:szCs w:val="20"/>
        </w:rPr>
      </w:pPr>
    </w:p>
    <w:p w:rsidR="00133640" w:rsidRDefault="00133640">
      <w:pPr>
        <w:tabs>
          <w:tab w:val="left" w:pos="5461"/>
        </w:tabs>
        <w:autoSpaceDE w:val="0"/>
        <w:snapToGrid w:val="0"/>
        <w:spacing w:line="100" w:lineRule="atLeast"/>
        <w:jc w:val="both"/>
        <w:rPr>
          <w:rFonts w:cs="Arial"/>
          <w:b/>
          <w:bCs/>
          <w:i/>
          <w:iCs/>
          <w:color w:val="800000"/>
          <w:sz w:val="20"/>
          <w:szCs w:val="20"/>
        </w:rPr>
      </w:pPr>
      <w:r>
        <w:rPr>
          <w:rFonts w:cs="Arial"/>
          <w:b/>
          <w:bCs/>
          <w:i/>
          <w:iCs/>
          <w:color w:val="800000"/>
          <w:sz w:val="20"/>
          <w:szCs w:val="20"/>
        </w:rPr>
        <w:tab/>
      </w:r>
    </w:p>
    <w:p w:rsidR="00133640" w:rsidRDefault="00133640">
      <w:pPr>
        <w:autoSpaceDE w:val="0"/>
        <w:snapToGrid w:val="0"/>
        <w:spacing w:line="100" w:lineRule="atLeast"/>
        <w:jc w:val="both"/>
        <w:rPr>
          <w:rFonts w:cs="Arial"/>
          <w:b/>
          <w:bCs/>
          <w:i/>
          <w:iCs/>
          <w:color w:val="800000"/>
          <w:sz w:val="20"/>
          <w:szCs w:val="20"/>
        </w:rPr>
      </w:pPr>
    </w:p>
    <w:p w:rsidR="00133640" w:rsidRDefault="00133640">
      <w:pPr>
        <w:pStyle w:val="Corpsdetexte"/>
        <w:spacing w:after="0"/>
        <w:rPr>
          <w:b/>
          <w:bCs/>
          <w:color w:val="800000"/>
          <w:sz w:val="32"/>
          <w:szCs w:val="32"/>
        </w:rPr>
      </w:pPr>
    </w:p>
    <w:p w:rsidR="00133640" w:rsidRDefault="00133640">
      <w:pPr>
        <w:pStyle w:val="Corpsdetexte"/>
        <w:spacing w:after="0"/>
        <w:jc w:val="center"/>
        <w:rPr>
          <w:b/>
          <w:bCs/>
          <w:color w:val="800000"/>
          <w:sz w:val="24"/>
        </w:rPr>
      </w:pPr>
      <w:r>
        <w:rPr>
          <w:b/>
          <w:bCs/>
          <w:color w:val="800000"/>
          <w:sz w:val="32"/>
          <w:szCs w:val="32"/>
        </w:rPr>
        <w:t xml:space="preserve">Lycée </w:t>
      </w:r>
      <w:r w:rsidR="0092374D">
        <w:rPr>
          <w:b/>
          <w:bCs/>
          <w:color w:val="800000"/>
          <w:sz w:val="32"/>
          <w:szCs w:val="32"/>
        </w:rPr>
        <w:t>St-</w:t>
      </w:r>
      <w:proofErr w:type="spellStart"/>
      <w:r w:rsidR="0092374D">
        <w:rPr>
          <w:b/>
          <w:bCs/>
          <w:color w:val="800000"/>
          <w:sz w:val="32"/>
          <w:szCs w:val="32"/>
        </w:rPr>
        <w:t>Exupéry</w:t>
      </w:r>
      <w:proofErr w:type="spellEnd"/>
      <w:r w:rsidR="0092374D">
        <w:rPr>
          <w:b/>
          <w:bCs/>
          <w:color w:val="800000"/>
          <w:sz w:val="32"/>
          <w:szCs w:val="32"/>
        </w:rPr>
        <w:t>, Les Avirons</w:t>
      </w:r>
    </w:p>
    <w:p w:rsidR="0092374D" w:rsidRDefault="0092374D">
      <w:pPr>
        <w:pStyle w:val="Corpsdetexte"/>
        <w:spacing w:after="0"/>
        <w:jc w:val="center"/>
        <w:rPr>
          <w:b/>
          <w:bCs/>
          <w:color w:val="800000"/>
          <w:sz w:val="24"/>
        </w:rPr>
      </w:pPr>
    </w:p>
    <w:p w:rsidR="00133640" w:rsidRDefault="0092374D">
      <w:pPr>
        <w:pStyle w:val="Corpsdetexte"/>
        <w:spacing w:after="0"/>
        <w:jc w:val="center"/>
        <w:rPr>
          <w:rFonts w:cs="Arial"/>
          <w:b/>
          <w:bCs/>
          <w:i/>
          <w:iCs/>
          <w:color w:val="000000"/>
          <w:sz w:val="24"/>
          <w:szCs w:val="22"/>
        </w:rPr>
      </w:pPr>
      <w:r w:rsidRPr="001A1A2F">
        <w:rPr>
          <w:b/>
          <w:bCs/>
          <w:i/>
          <w:sz w:val="24"/>
        </w:rPr>
        <w:t>40</w:t>
      </w:r>
      <w:r w:rsidRPr="001A1A2F">
        <w:rPr>
          <w:b/>
          <w:bCs/>
          <w:i/>
          <w:color w:val="800000"/>
          <w:sz w:val="24"/>
        </w:rPr>
        <w:t xml:space="preserve"> </w:t>
      </w:r>
      <w:r w:rsidR="00133640" w:rsidRPr="001A1A2F">
        <w:rPr>
          <w:rFonts w:cs="Arial"/>
          <w:b/>
          <w:bCs/>
          <w:i/>
          <w:iCs/>
          <w:color w:val="000000"/>
          <w:sz w:val="24"/>
          <w:szCs w:val="22"/>
        </w:rPr>
        <w:t>é</w:t>
      </w:r>
      <w:r w:rsidR="00133640">
        <w:rPr>
          <w:rFonts w:cs="Arial"/>
          <w:b/>
          <w:bCs/>
          <w:i/>
          <w:iCs/>
          <w:color w:val="000000"/>
          <w:sz w:val="24"/>
          <w:szCs w:val="22"/>
        </w:rPr>
        <w:t>lèves</w:t>
      </w:r>
      <w:r w:rsidR="001A1A2F">
        <w:rPr>
          <w:rFonts w:cs="Arial"/>
          <w:b/>
          <w:bCs/>
          <w:i/>
          <w:iCs/>
          <w:color w:val="000000"/>
          <w:sz w:val="24"/>
          <w:szCs w:val="22"/>
        </w:rPr>
        <w:t xml:space="preserve"> </w:t>
      </w:r>
      <w:r w:rsidR="00133640">
        <w:rPr>
          <w:rFonts w:cs="Arial"/>
          <w:b/>
          <w:bCs/>
          <w:i/>
          <w:iCs/>
          <w:color w:val="000000"/>
          <w:sz w:val="24"/>
          <w:szCs w:val="22"/>
        </w:rPr>
        <w:t xml:space="preserve">de seconde « section européenne » </w:t>
      </w:r>
    </w:p>
    <w:p w:rsidR="00133640" w:rsidRDefault="00133640">
      <w:pPr>
        <w:pStyle w:val="Corpsdetexte"/>
        <w:spacing w:after="0"/>
        <w:jc w:val="center"/>
        <w:rPr>
          <w:rFonts w:cs="Arial"/>
          <w:b/>
          <w:bCs/>
          <w:i/>
          <w:iCs/>
          <w:color w:val="000000"/>
          <w:sz w:val="20"/>
          <w:szCs w:val="22"/>
        </w:rPr>
      </w:pPr>
      <w:r>
        <w:rPr>
          <w:rFonts w:cs="Arial"/>
          <w:b/>
          <w:bCs/>
          <w:i/>
          <w:iCs/>
          <w:color w:val="000000"/>
          <w:sz w:val="24"/>
          <w:szCs w:val="22"/>
        </w:rPr>
        <w:t xml:space="preserve">obtiennent leur diplôme d’anglais Cambridge English </w:t>
      </w:r>
      <w:proofErr w:type="spellStart"/>
      <w:r>
        <w:rPr>
          <w:rFonts w:cs="Arial"/>
          <w:b/>
          <w:bCs/>
          <w:i/>
          <w:iCs/>
          <w:color w:val="000000"/>
          <w:sz w:val="24"/>
          <w:szCs w:val="22"/>
        </w:rPr>
        <w:t>Certificate</w:t>
      </w:r>
      <w:proofErr w:type="spellEnd"/>
      <w:r>
        <w:rPr>
          <w:rFonts w:cs="Arial"/>
          <w:b/>
          <w:bCs/>
          <w:i/>
          <w:iCs/>
          <w:color w:val="000000"/>
          <w:sz w:val="24"/>
          <w:szCs w:val="22"/>
        </w:rPr>
        <w:t xml:space="preserve"> (CEC)</w:t>
      </w:r>
    </w:p>
    <w:p w:rsidR="00133640" w:rsidRDefault="00133640">
      <w:pPr>
        <w:pStyle w:val="Corpsdetexte"/>
        <w:spacing w:after="0"/>
        <w:jc w:val="center"/>
        <w:rPr>
          <w:rFonts w:cs="Arial"/>
          <w:b/>
          <w:bCs/>
          <w:i/>
          <w:iCs/>
          <w:color w:val="000000"/>
          <w:sz w:val="20"/>
          <w:szCs w:val="22"/>
        </w:rPr>
      </w:pPr>
    </w:p>
    <w:p w:rsidR="00133640" w:rsidRDefault="002419DA">
      <w:pPr>
        <w:pStyle w:val="Corpsdetexte"/>
        <w:spacing w:after="0"/>
        <w:rPr>
          <w:rFonts w:cs="Arial"/>
          <w:b/>
          <w:bCs/>
          <w:i/>
          <w:iCs/>
          <w:color w:val="000000"/>
          <w:sz w:val="20"/>
          <w:szCs w:val="22"/>
        </w:rPr>
      </w:pPr>
      <w:r>
        <w:rPr>
          <w:rFonts w:cs="Arial"/>
          <w:b/>
          <w:bCs/>
          <w:i/>
          <w:iCs/>
          <w:noProof/>
          <w:color w:val="000000"/>
          <w:sz w:val="20"/>
          <w:szCs w:val="22"/>
          <w:lang w:eastAsia="fr-FR" w:bidi="ar-SA"/>
        </w:rPr>
        <w:drawing>
          <wp:anchor distT="0" distB="0" distL="114300" distR="114300" simplePos="0" relativeHeight="251662336" behindDoc="0" locked="0" layoutInCell="1" allowOverlap="1">
            <wp:simplePos x="0" y="0"/>
            <wp:positionH relativeFrom="column">
              <wp:posOffset>1579880</wp:posOffset>
            </wp:positionH>
            <wp:positionV relativeFrom="paragraph">
              <wp:posOffset>47625</wp:posOffset>
            </wp:positionV>
            <wp:extent cx="3440430" cy="2597150"/>
            <wp:effectExtent l="19050" t="0" r="7620" b="0"/>
            <wp:wrapSquare wrapText="bothSides"/>
            <wp:docPr id="2" name="Image 41" descr="G:\Images\photo diverses\IMG_53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Images\photo diverses\IMG_5313.jpeg"/>
                    <pic:cNvPicPr>
                      <a:picLocks noChangeAspect="1" noChangeArrowheads="1"/>
                    </pic:cNvPicPr>
                  </pic:nvPicPr>
                  <pic:blipFill>
                    <a:blip r:embed="rId8" cstate="print"/>
                    <a:srcRect/>
                    <a:stretch>
                      <a:fillRect/>
                    </a:stretch>
                  </pic:blipFill>
                  <pic:spPr bwMode="auto">
                    <a:xfrm>
                      <a:off x="0" y="0"/>
                      <a:ext cx="3440430" cy="2597150"/>
                    </a:xfrm>
                    <a:prstGeom prst="rect">
                      <a:avLst/>
                    </a:prstGeom>
                    <a:noFill/>
                    <a:ln w="9525">
                      <a:noFill/>
                      <a:miter lim="800000"/>
                      <a:headEnd/>
                      <a:tailEnd/>
                    </a:ln>
                  </pic:spPr>
                </pic:pic>
              </a:graphicData>
            </a:graphic>
          </wp:anchor>
        </w:drawing>
      </w:r>
    </w:p>
    <w:p w:rsidR="00133640" w:rsidRDefault="00133640" w:rsidP="002419DA">
      <w:pPr>
        <w:pStyle w:val="Corpsdetexte"/>
        <w:spacing w:after="0"/>
        <w:rPr>
          <w:rFonts w:cs="Arial"/>
          <w:bCs/>
          <w:color w:val="000000"/>
          <w:sz w:val="20"/>
          <w:szCs w:val="20"/>
        </w:rPr>
      </w:pPr>
    </w:p>
    <w:p w:rsidR="002419DA" w:rsidRDefault="002419DA" w:rsidP="00BC52F6">
      <w:pPr>
        <w:autoSpaceDE w:val="0"/>
        <w:snapToGrid w:val="0"/>
        <w:spacing w:line="276" w:lineRule="auto"/>
        <w:ind w:left="567"/>
        <w:jc w:val="both"/>
        <w:rPr>
          <w:rFonts w:cs="Arial"/>
          <w:bCs/>
          <w:color w:val="000000"/>
          <w:sz w:val="20"/>
          <w:szCs w:val="20"/>
        </w:rPr>
      </w:pPr>
    </w:p>
    <w:p w:rsidR="002419DA" w:rsidRDefault="002419DA" w:rsidP="00BC52F6">
      <w:pPr>
        <w:autoSpaceDE w:val="0"/>
        <w:snapToGrid w:val="0"/>
        <w:spacing w:line="276" w:lineRule="auto"/>
        <w:ind w:left="567"/>
        <w:jc w:val="both"/>
        <w:rPr>
          <w:rFonts w:cs="Arial"/>
          <w:bCs/>
          <w:color w:val="000000"/>
          <w:sz w:val="20"/>
          <w:szCs w:val="20"/>
        </w:rPr>
      </w:pPr>
    </w:p>
    <w:p w:rsidR="002419DA" w:rsidRDefault="002419DA" w:rsidP="00BC52F6">
      <w:pPr>
        <w:autoSpaceDE w:val="0"/>
        <w:snapToGrid w:val="0"/>
        <w:spacing w:line="276" w:lineRule="auto"/>
        <w:ind w:left="567"/>
        <w:jc w:val="both"/>
        <w:rPr>
          <w:rFonts w:cs="Arial"/>
          <w:bCs/>
          <w:color w:val="000000"/>
          <w:sz w:val="20"/>
          <w:szCs w:val="20"/>
        </w:rPr>
      </w:pPr>
    </w:p>
    <w:p w:rsidR="002419DA" w:rsidRDefault="002419DA" w:rsidP="00BC52F6">
      <w:pPr>
        <w:autoSpaceDE w:val="0"/>
        <w:snapToGrid w:val="0"/>
        <w:spacing w:line="276" w:lineRule="auto"/>
        <w:ind w:left="567"/>
        <w:jc w:val="both"/>
        <w:rPr>
          <w:rFonts w:cs="Arial"/>
          <w:bCs/>
          <w:color w:val="000000"/>
          <w:sz w:val="20"/>
          <w:szCs w:val="20"/>
        </w:rPr>
      </w:pPr>
    </w:p>
    <w:p w:rsidR="002419DA" w:rsidRDefault="002419DA" w:rsidP="00BC52F6">
      <w:pPr>
        <w:autoSpaceDE w:val="0"/>
        <w:snapToGrid w:val="0"/>
        <w:spacing w:line="276" w:lineRule="auto"/>
        <w:ind w:left="567"/>
        <w:jc w:val="both"/>
        <w:rPr>
          <w:rFonts w:cs="Arial"/>
          <w:bCs/>
          <w:color w:val="000000"/>
          <w:sz w:val="20"/>
          <w:szCs w:val="20"/>
        </w:rPr>
      </w:pPr>
    </w:p>
    <w:p w:rsidR="002419DA" w:rsidRDefault="002419DA" w:rsidP="00BC52F6">
      <w:pPr>
        <w:autoSpaceDE w:val="0"/>
        <w:snapToGrid w:val="0"/>
        <w:spacing w:line="276" w:lineRule="auto"/>
        <w:ind w:left="567"/>
        <w:jc w:val="both"/>
        <w:rPr>
          <w:rFonts w:cs="Arial"/>
          <w:bCs/>
          <w:color w:val="000000"/>
          <w:sz w:val="20"/>
          <w:szCs w:val="20"/>
        </w:rPr>
      </w:pPr>
    </w:p>
    <w:p w:rsidR="002419DA" w:rsidRDefault="002419DA" w:rsidP="00BC52F6">
      <w:pPr>
        <w:autoSpaceDE w:val="0"/>
        <w:snapToGrid w:val="0"/>
        <w:spacing w:line="276" w:lineRule="auto"/>
        <w:ind w:left="567"/>
        <w:jc w:val="both"/>
        <w:rPr>
          <w:rFonts w:cs="Arial"/>
          <w:bCs/>
          <w:color w:val="000000"/>
          <w:sz w:val="20"/>
          <w:szCs w:val="20"/>
        </w:rPr>
      </w:pPr>
    </w:p>
    <w:p w:rsidR="002419DA" w:rsidRDefault="002419DA" w:rsidP="00BC52F6">
      <w:pPr>
        <w:autoSpaceDE w:val="0"/>
        <w:snapToGrid w:val="0"/>
        <w:spacing w:line="276" w:lineRule="auto"/>
        <w:ind w:left="567"/>
        <w:jc w:val="both"/>
        <w:rPr>
          <w:rFonts w:cs="Arial"/>
          <w:bCs/>
          <w:color w:val="000000"/>
          <w:sz w:val="20"/>
          <w:szCs w:val="20"/>
        </w:rPr>
      </w:pPr>
    </w:p>
    <w:p w:rsidR="002419DA" w:rsidRDefault="002419DA" w:rsidP="00BC52F6">
      <w:pPr>
        <w:autoSpaceDE w:val="0"/>
        <w:snapToGrid w:val="0"/>
        <w:spacing w:line="276" w:lineRule="auto"/>
        <w:ind w:left="567"/>
        <w:jc w:val="both"/>
        <w:rPr>
          <w:rFonts w:cs="Arial"/>
          <w:bCs/>
          <w:color w:val="000000"/>
          <w:sz w:val="20"/>
          <w:szCs w:val="20"/>
        </w:rPr>
      </w:pPr>
    </w:p>
    <w:p w:rsidR="002419DA" w:rsidRDefault="002419DA" w:rsidP="00BC52F6">
      <w:pPr>
        <w:autoSpaceDE w:val="0"/>
        <w:snapToGrid w:val="0"/>
        <w:spacing w:line="276" w:lineRule="auto"/>
        <w:ind w:left="567"/>
        <w:jc w:val="both"/>
        <w:rPr>
          <w:rFonts w:cs="Arial"/>
          <w:bCs/>
          <w:color w:val="000000"/>
          <w:sz w:val="20"/>
          <w:szCs w:val="20"/>
        </w:rPr>
      </w:pPr>
    </w:p>
    <w:p w:rsidR="002419DA" w:rsidRDefault="002419DA" w:rsidP="00BC52F6">
      <w:pPr>
        <w:autoSpaceDE w:val="0"/>
        <w:snapToGrid w:val="0"/>
        <w:spacing w:line="276" w:lineRule="auto"/>
        <w:ind w:left="567"/>
        <w:jc w:val="both"/>
        <w:rPr>
          <w:rFonts w:cs="Arial"/>
          <w:bCs/>
          <w:color w:val="000000"/>
          <w:sz w:val="20"/>
          <w:szCs w:val="20"/>
        </w:rPr>
      </w:pPr>
    </w:p>
    <w:p w:rsidR="002419DA" w:rsidRDefault="002419DA" w:rsidP="00BC52F6">
      <w:pPr>
        <w:autoSpaceDE w:val="0"/>
        <w:snapToGrid w:val="0"/>
        <w:spacing w:line="276" w:lineRule="auto"/>
        <w:ind w:left="567"/>
        <w:jc w:val="both"/>
        <w:rPr>
          <w:rFonts w:cs="Arial"/>
          <w:bCs/>
          <w:color w:val="000000"/>
          <w:sz w:val="20"/>
          <w:szCs w:val="20"/>
        </w:rPr>
      </w:pPr>
    </w:p>
    <w:p w:rsidR="002419DA" w:rsidRDefault="002419DA" w:rsidP="00BC52F6">
      <w:pPr>
        <w:autoSpaceDE w:val="0"/>
        <w:snapToGrid w:val="0"/>
        <w:spacing w:line="276" w:lineRule="auto"/>
        <w:ind w:left="567"/>
        <w:jc w:val="both"/>
        <w:rPr>
          <w:rFonts w:cs="Arial"/>
          <w:bCs/>
          <w:color w:val="000000"/>
          <w:sz w:val="20"/>
          <w:szCs w:val="20"/>
        </w:rPr>
      </w:pPr>
    </w:p>
    <w:p w:rsidR="002419DA" w:rsidRDefault="002419DA" w:rsidP="00BC52F6">
      <w:pPr>
        <w:autoSpaceDE w:val="0"/>
        <w:snapToGrid w:val="0"/>
        <w:spacing w:line="276" w:lineRule="auto"/>
        <w:ind w:left="567"/>
        <w:jc w:val="both"/>
        <w:rPr>
          <w:rFonts w:cs="Arial"/>
          <w:bCs/>
          <w:color w:val="000000"/>
          <w:sz w:val="20"/>
          <w:szCs w:val="20"/>
        </w:rPr>
      </w:pPr>
    </w:p>
    <w:p w:rsidR="001A1A2F" w:rsidRDefault="001A1A2F" w:rsidP="00BC52F6">
      <w:pPr>
        <w:autoSpaceDE w:val="0"/>
        <w:snapToGrid w:val="0"/>
        <w:spacing w:line="276" w:lineRule="auto"/>
        <w:ind w:left="567"/>
        <w:jc w:val="both"/>
        <w:rPr>
          <w:rFonts w:cs="Arial"/>
          <w:bCs/>
          <w:sz w:val="20"/>
          <w:szCs w:val="20"/>
        </w:rPr>
      </w:pPr>
    </w:p>
    <w:p w:rsidR="00133640" w:rsidRPr="002419DA" w:rsidRDefault="00C61580" w:rsidP="00BC52F6">
      <w:pPr>
        <w:autoSpaceDE w:val="0"/>
        <w:snapToGrid w:val="0"/>
        <w:spacing w:line="276" w:lineRule="auto"/>
        <w:ind w:left="567"/>
        <w:jc w:val="both"/>
        <w:rPr>
          <w:rFonts w:cs="Arial"/>
          <w:bCs/>
          <w:sz w:val="20"/>
          <w:szCs w:val="20"/>
        </w:rPr>
      </w:pPr>
      <w:r w:rsidRPr="002419DA">
        <w:rPr>
          <w:rFonts w:cs="Arial"/>
          <w:bCs/>
          <w:sz w:val="20"/>
          <w:szCs w:val="20"/>
        </w:rPr>
        <w:t>D</w:t>
      </w:r>
      <w:r w:rsidR="00133640" w:rsidRPr="002419DA">
        <w:rPr>
          <w:rFonts w:cs="Arial"/>
          <w:bCs/>
          <w:sz w:val="20"/>
          <w:szCs w:val="20"/>
        </w:rPr>
        <w:t>epuis</w:t>
      </w:r>
      <w:r w:rsidR="002419DA">
        <w:rPr>
          <w:rFonts w:cs="Arial"/>
          <w:bCs/>
          <w:sz w:val="20"/>
          <w:szCs w:val="20"/>
        </w:rPr>
        <w:t xml:space="preserve"> 4 </w:t>
      </w:r>
      <w:r w:rsidR="00133640" w:rsidRPr="002419DA">
        <w:rPr>
          <w:rFonts w:cs="Arial"/>
          <w:bCs/>
          <w:sz w:val="20"/>
          <w:szCs w:val="20"/>
        </w:rPr>
        <w:t xml:space="preserve">ans, le </w:t>
      </w:r>
      <w:r w:rsidR="002419DA">
        <w:rPr>
          <w:rFonts w:cs="Arial"/>
          <w:bCs/>
          <w:sz w:val="20"/>
          <w:szCs w:val="20"/>
        </w:rPr>
        <w:t xml:space="preserve">lycée St </w:t>
      </w:r>
      <w:proofErr w:type="spellStart"/>
      <w:r w:rsidR="002419DA">
        <w:rPr>
          <w:rFonts w:cs="Arial"/>
          <w:bCs/>
          <w:sz w:val="20"/>
          <w:szCs w:val="20"/>
        </w:rPr>
        <w:t>Exupéry</w:t>
      </w:r>
      <w:proofErr w:type="spellEnd"/>
      <w:r w:rsidR="002419DA">
        <w:rPr>
          <w:rFonts w:cs="Arial"/>
          <w:bCs/>
          <w:sz w:val="20"/>
          <w:szCs w:val="20"/>
        </w:rPr>
        <w:t xml:space="preserve"> des Avirons </w:t>
      </w:r>
      <w:r w:rsidRPr="002419DA">
        <w:rPr>
          <w:rFonts w:cs="Arial"/>
          <w:bCs/>
          <w:sz w:val="20"/>
          <w:szCs w:val="20"/>
        </w:rPr>
        <w:t xml:space="preserve">propose aux élèves de </w:t>
      </w:r>
      <w:r w:rsidR="00133640" w:rsidRPr="002419DA">
        <w:rPr>
          <w:rFonts w:cs="Arial"/>
          <w:bCs/>
          <w:sz w:val="20"/>
          <w:szCs w:val="20"/>
        </w:rPr>
        <w:t>classes de Seconde « section européenne » de</w:t>
      </w:r>
      <w:r w:rsidR="007969C0" w:rsidRPr="002419DA">
        <w:rPr>
          <w:rFonts w:cs="Arial"/>
          <w:bCs/>
          <w:sz w:val="20"/>
          <w:szCs w:val="20"/>
        </w:rPr>
        <w:t xml:space="preserve">s lycées généraux, </w:t>
      </w:r>
      <w:proofErr w:type="spellStart"/>
      <w:r w:rsidR="007969C0" w:rsidRPr="002419DA">
        <w:rPr>
          <w:rFonts w:cs="Arial"/>
          <w:bCs/>
          <w:sz w:val="20"/>
          <w:szCs w:val="20"/>
        </w:rPr>
        <w:t>technoloqiques</w:t>
      </w:r>
      <w:proofErr w:type="spellEnd"/>
      <w:r w:rsidR="007969C0" w:rsidRPr="002419DA">
        <w:rPr>
          <w:rFonts w:cs="Arial"/>
          <w:bCs/>
          <w:sz w:val="20"/>
          <w:szCs w:val="20"/>
        </w:rPr>
        <w:t xml:space="preserve"> et professionnels de</w:t>
      </w:r>
      <w:r w:rsidR="00133640" w:rsidRPr="002419DA">
        <w:rPr>
          <w:rFonts w:cs="Arial"/>
          <w:bCs/>
          <w:sz w:val="20"/>
          <w:szCs w:val="20"/>
        </w:rPr>
        <w:t xml:space="preserve"> se présenter à l’examen du </w:t>
      </w:r>
      <w:r w:rsidR="00133640" w:rsidRPr="002419DA">
        <w:rPr>
          <w:rFonts w:cs="Arial"/>
          <w:bCs/>
          <w:i/>
          <w:iCs/>
          <w:sz w:val="20"/>
          <w:szCs w:val="20"/>
        </w:rPr>
        <w:t xml:space="preserve">Cambridge English </w:t>
      </w:r>
      <w:proofErr w:type="spellStart"/>
      <w:r w:rsidR="00133640" w:rsidRPr="002419DA">
        <w:rPr>
          <w:rFonts w:cs="Arial"/>
          <w:bCs/>
          <w:i/>
          <w:iCs/>
          <w:sz w:val="20"/>
          <w:szCs w:val="20"/>
        </w:rPr>
        <w:t>Certificate</w:t>
      </w:r>
      <w:proofErr w:type="spellEnd"/>
      <w:r w:rsidR="00133640" w:rsidRPr="002419DA">
        <w:rPr>
          <w:rFonts w:cs="Arial"/>
          <w:bCs/>
          <w:i/>
          <w:iCs/>
          <w:sz w:val="20"/>
          <w:szCs w:val="20"/>
        </w:rPr>
        <w:t xml:space="preserve"> (CEC)</w:t>
      </w:r>
      <w:r w:rsidR="00133640" w:rsidRPr="002419DA">
        <w:rPr>
          <w:rFonts w:cs="Arial"/>
          <w:bCs/>
          <w:sz w:val="20"/>
          <w:szCs w:val="20"/>
        </w:rPr>
        <w:t xml:space="preserve">. Né du partenariat entre </w:t>
      </w:r>
      <w:r w:rsidR="00133640" w:rsidRPr="002419DA">
        <w:rPr>
          <w:rFonts w:cs="Arial"/>
          <w:bCs/>
          <w:i/>
          <w:iCs/>
          <w:sz w:val="20"/>
          <w:szCs w:val="20"/>
        </w:rPr>
        <w:t xml:space="preserve">Cambridge English </w:t>
      </w:r>
      <w:proofErr w:type="spellStart"/>
      <w:r w:rsidR="00133640" w:rsidRPr="002419DA">
        <w:rPr>
          <w:rFonts w:cs="Arial"/>
          <w:bCs/>
          <w:i/>
          <w:iCs/>
          <w:sz w:val="20"/>
          <w:szCs w:val="20"/>
        </w:rPr>
        <w:t>Language</w:t>
      </w:r>
      <w:proofErr w:type="spellEnd"/>
      <w:r w:rsidR="00133640" w:rsidRPr="002419DA">
        <w:rPr>
          <w:rFonts w:cs="Arial"/>
          <w:bCs/>
          <w:i/>
          <w:iCs/>
          <w:sz w:val="20"/>
          <w:szCs w:val="20"/>
        </w:rPr>
        <w:t xml:space="preserve"> </w:t>
      </w:r>
      <w:proofErr w:type="spellStart"/>
      <w:r w:rsidR="00133640" w:rsidRPr="002419DA">
        <w:rPr>
          <w:rFonts w:cs="Arial"/>
          <w:bCs/>
          <w:i/>
          <w:iCs/>
          <w:sz w:val="20"/>
          <w:szCs w:val="20"/>
        </w:rPr>
        <w:t>Assessment</w:t>
      </w:r>
      <w:proofErr w:type="spellEnd"/>
      <w:r w:rsidR="00133640" w:rsidRPr="002419DA">
        <w:rPr>
          <w:rFonts w:cs="Arial"/>
          <w:bCs/>
          <w:i/>
          <w:iCs/>
          <w:sz w:val="20"/>
          <w:szCs w:val="20"/>
        </w:rPr>
        <w:t xml:space="preserve"> </w:t>
      </w:r>
      <w:r w:rsidR="00133640" w:rsidRPr="002419DA">
        <w:rPr>
          <w:rFonts w:cs="Arial"/>
          <w:bCs/>
          <w:sz w:val="20"/>
          <w:szCs w:val="20"/>
        </w:rPr>
        <w:t xml:space="preserve">et le </w:t>
      </w:r>
      <w:r w:rsidR="00133640" w:rsidRPr="002419DA">
        <w:rPr>
          <w:rFonts w:cs="Arial"/>
          <w:bCs/>
          <w:i/>
          <w:iCs/>
          <w:sz w:val="20"/>
          <w:szCs w:val="20"/>
        </w:rPr>
        <w:t>Ministère de l'</w:t>
      </w:r>
      <w:r w:rsidR="007969C0" w:rsidRPr="002419DA">
        <w:rPr>
          <w:rFonts w:cs="Arial"/>
          <w:bCs/>
          <w:i/>
          <w:iCs/>
          <w:sz w:val="20"/>
          <w:szCs w:val="20"/>
        </w:rPr>
        <w:t>é</w:t>
      </w:r>
      <w:r w:rsidR="00133640" w:rsidRPr="002419DA">
        <w:rPr>
          <w:rFonts w:cs="Arial"/>
          <w:bCs/>
          <w:i/>
          <w:iCs/>
          <w:sz w:val="20"/>
          <w:szCs w:val="20"/>
        </w:rPr>
        <w:t xml:space="preserve">ducation </w:t>
      </w:r>
      <w:r w:rsidR="007969C0" w:rsidRPr="002419DA">
        <w:rPr>
          <w:rFonts w:cs="Arial"/>
          <w:bCs/>
          <w:i/>
          <w:iCs/>
          <w:sz w:val="20"/>
          <w:szCs w:val="20"/>
        </w:rPr>
        <w:t>n</w:t>
      </w:r>
      <w:r w:rsidR="00133640" w:rsidRPr="002419DA">
        <w:rPr>
          <w:rFonts w:cs="Arial"/>
          <w:bCs/>
          <w:i/>
          <w:iCs/>
          <w:sz w:val="20"/>
          <w:szCs w:val="20"/>
        </w:rPr>
        <w:t>ationale</w:t>
      </w:r>
      <w:r w:rsidR="007969C0" w:rsidRPr="002419DA">
        <w:rPr>
          <w:rFonts w:cs="Arial"/>
          <w:bCs/>
          <w:i/>
          <w:iCs/>
          <w:sz w:val="20"/>
          <w:szCs w:val="20"/>
        </w:rPr>
        <w:t>, de l’enseignement supérieur et de la recherche</w:t>
      </w:r>
      <w:r w:rsidR="00133640" w:rsidRPr="002419DA">
        <w:rPr>
          <w:rFonts w:cs="Arial"/>
          <w:bCs/>
          <w:sz w:val="20"/>
          <w:szCs w:val="20"/>
        </w:rPr>
        <w:t>, cet examen permet aux lycéens des classes de seconde « section européenne » de valider gratuitement l'atteinte d</w:t>
      </w:r>
      <w:r w:rsidR="00613035" w:rsidRPr="002419DA">
        <w:rPr>
          <w:rFonts w:cs="Arial"/>
          <w:bCs/>
          <w:sz w:val="20"/>
          <w:szCs w:val="20"/>
        </w:rPr>
        <w:t>’un</w:t>
      </w:r>
      <w:r w:rsidR="00133640" w:rsidRPr="002419DA">
        <w:rPr>
          <w:rFonts w:cs="Arial"/>
          <w:bCs/>
          <w:sz w:val="20"/>
          <w:szCs w:val="20"/>
        </w:rPr>
        <w:t xml:space="preserve"> niveau d’anglais A2 </w:t>
      </w:r>
      <w:r w:rsidR="007969C0" w:rsidRPr="002419DA">
        <w:rPr>
          <w:rFonts w:cs="Arial"/>
          <w:bCs/>
          <w:sz w:val="20"/>
          <w:szCs w:val="20"/>
        </w:rPr>
        <w:t xml:space="preserve">ou </w:t>
      </w:r>
      <w:r w:rsidR="00133640" w:rsidRPr="002419DA">
        <w:rPr>
          <w:rFonts w:cs="Arial"/>
          <w:bCs/>
          <w:sz w:val="20"/>
          <w:szCs w:val="20"/>
        </w:rPr>
        <w:t xml:space="preserve">B1 – par une certification extérieure, reconnue sur le plan international : un atout indéniable pour la poursuite de leurs études ! </w:t>
      </w:r>
    </w:p>
    <w:p w:rsidR="00133640" w:rsidRPr="002419DA" w:rsidRDefault="00133640">
      <w:pPr>
        <w:autoSpaceDE w:val="0"/>
        <w:snapToGrid w:val="0"/>
        <w:spacing w:line="264" w:lineRule="auto"/>
        <w:ind w:left="567"/>
        <w:jc w:val="both"/>
        <w:rPr>
          <w:rFonts w:cs="Arial"/>
          <w:bCs/>
          <w:sz w:val="20"/>
          <w:szCs w:val="20"/>
        </w:rPr>
      </w:pPr>
    </w:p>
    <w:p w:rsidR="00133640" w:rsidRPr="002419DA" w:rsidRDefault="00133640">
      <w:pPr>
        <w:autoSpaceDE w:val="0"/>
        <w:snapToGrid w:val="0"/>
        <w:spacing w:line="276" w:lineRule="auto"/>
        <w:ind w:left="567"/>
        <w:jc w:val="both"/>
        <w:rPr>
          <w:rFonts w:cs="Arial"/>
          <w:b/>
          <w:bCs/>
          <w:sz w:val="20"/>
          <w:szCs w:val="20"/>
        </w:rPr>
      </w:pPr>
    </w:p>
    <w:p w:rsidR="00133640" w:rsidRPr="002419DA" w:rsidRDefault="00133640">
      <w:pPr>
        <w:autoSpaceDE w:val="0"/>
        <w:snapToGrid w:val="0"/>
        <w:spacing w:after="60" w:line="264" w:lineRule="auto"/>
        <w:ind w:left="567"/>
        <w:jc w:val="both"/>
        <w:rPr>
          <w:b/>
          <w:bCs/>
          <w:sz w:val="20"/>
          <w:szCs w:val="20"/>
          <w:shd w:val="clear" w:color="auto" w:fill="FFFF00"/>
        </w:rPr>
      </w:pPr>
      <w:r w:rsidRPr="002419DA">
        <w:rPr>
          <w:rFonts w:cs="Arial"/>
          <w:b/>
          <w:bCs/>
          <w:sz w:val="20"/>
          <w:szCs w:val="20"/>
        </w:rPr>
        <w:t xml:space="preserve">Le CEC au lycée </w:t>
      </w:r>
      <w:r w:rsidR="002419DA">
        <w:rPr>
          <w:rFonts w:cs="Arial"/>
          <w:b/>
          <w:bCs/>
          <w:sz w:val="20"/>
          <w:szCs w:val="20"/>
        </w:rPr>
        <w:t xml:space="preserve">St </w:t>
      </w:r>
      <w:proofErr w:type="spellStart"/>
      <w:r w:rsidR="002419DA">
        <w:rPr>
          <w:rFonts w:cs="Arial"/>
          <w:b/>
          <w:bCs/>
          <w:sz w:val="20"/>
          <w:szCs w:val="20"/>
        </w:rPr>
        <w:t>Exupéry</w:t>
      </w:r>
      <w:proofErr w:type="spellEnd"/>
      <w:r w:rsidRPr="002419DA">
        <w:rPr>
          <w:rFonts w:cs="Arial"/>
          <w:b/>
          <w:bCs/>
          <w:sz w:val="20"/>
          <w:szCs w:val="20"/>
        </w:rPr>
        <w:t xml:space="preserve"> : </w:t>
      </w:r>
    </w:p>
    <w:p w:rsidR="00133640" w:rsidRPr="002419DA" w:rsidRDefault="002419DA">
      <w:pPr>
        <w:numPr>
          <w:ilvl w:val="0"/>
          <w:numId w:val="3"/>
        </w:numPr>
        <w:autoSpaceDE w:val="0"/>
        <w:snapToGrid w:val="0"/>
        <w:spacing w:line="264" w:lineRule="auto"/>
        <w:ind w:left="993" w:hanging="426"/>
        <w:jc w:val="both"/>
        <w:rPr>
          <w:rFonts w:cs="Arial"/>
          <w:sz w:val="20"/>
          <w:szCs w:val="20"/>
        </w:rPr>
      </w:pPr>
      <w:r>
        <w:rPr>
          <w:b/>
          <w:bCs/>
          <w:sz w:val="20"/>
          <w:szCs w:val="20"/>
        </w:rPr>
        <w:t>40 c</w:t>
      </w:r>
      <w:r w:rsidR="00133640" w:rsidRPr="002419DA">
        <w:rPr>
          <w:b/>
          <w:bCs/>
          <w:sz w:val="20"/>
          <w:szCs w:val="20"/>
        </w:rPr>
        <w:t>andidats</w:t>
      </w:r>
      <w:r w:rsidR="00133640" w:rsidRPr="002419DA">
        <w:rPr>
          <w:rFonts w:cs="Arial"/>
          <w:sz w:val="20"/>
          <w:szCs w:val="20"/>
        </w:rPr>
        <w:t xml:space="preserve"> se sont présentés,</w:t>
      </w:r>
    </w:p>
    <w:p w:rsidR="00133640" w:rsidRPr="002419DA" w:rsidRDefault="00133640">
      <w:pPr>
        <w:numPr>
          <w:ilvl w:val="0"/>
          <w:numId w:val="3"/>
        </w:numPr>
        <w:autoSpaceDE w:val="0"/>
        <w:snapToGrid w:val="0"/>
        <w:spacing w:line="264" w:lineRule="auto"/>
        <w:ind w:left="993" w:hanging="426"/>
        <w:jc w:val="both"/>
        <w:rPr>
          <w:rFonts w:cs="Arial"/>
          <w:sz w:val="20"/>
          <w:szCs w:val="20"/>
        </w:rPr>
      </w:pPr>
      <w:r w:rsidRPr="002419DA">
        <w:rPr>
          <w:rFonts w:cs="Arial"/>
          <w:sz w:val="20"/>
          <w:szCs w:val="20"/>
        </w:rPr>
        <w:t>Un taux de réussite de</w:t>
      </w:r>
      <w:r w:rsidR="002419DA" w:rsidRPr="00F322FA">
        <w:rPr>
          <w:rFonts w:cs="Arial"/>
          <w:b/>
          <w:sz w:val="20"/>
          <w:szCs w:val="20"/>
        </w:rPr>
        <w:t>100%</w:t>
      </w:r>
      <w:r w:rsidR="002419DA">
        <w:rPr>
          <w:rFonts w:cs="Arial"/>
          <w:sz w:val="20"/>
          <w:szCs w:val="20"/>
        </w:rPr>
        <w:t xml:space="preserve"> </w:t>
      </w:r>
      <w:r w:rsidR="00613035" w:rsidRPr="002419DA">
        <w:rPr>
          <w:rFonts w:cs="Arial"/>
          <w:bCs/>
          <w:sz w:val="20"/>
          <w:szCs w:val="20"/>
        </w:rPr>
        <w:t>total B1+A2</w:t>
      </w:r>
      <w:r w:rsidR="002815DD">
        <w:rPr>
          <w:rFonts w:cs="Arial"/>
          <w:bCs/>
          <w:sz w:val="20"/>
          <w:szCs w:val="20"/>
        </w:rPr>
        <w:t xml:space="preserve"> avec </w:t>
      </w:r>
      <w:r w:rsidR="002815DD">
        <w:rPr>
          <w:rFonts w:cs="Arial"/>
          <w:bCs/>
          <w:sz w:val="20"/>
          <w:szCs w:val="20"/>
        </w:rPr>
        <w:softHyphen/>
        <w:t>67</w:t>
      </w:r>
      <w:r w:rsidR="00B913D1" w:rsidRPr="002419DA">
        <w:rPr>
          <w:rFonts w:cs="Arial"/>
          <w:bCs/>
          <w:sz w:val="20"/>
          <w:szCs w:val="20"/>
        </w:rPr>
        <w:t>% de réussite pour le niveau B1</w:t>
      </w:r>
      <w:r w:rsidR="00F322FA">
        <w:rPr>
          <w:rFonts w:cs="Arial"/>
          <w:bCs/>
          <w:sz w:val="20"/>
          <w:szCs w:val="20"/>
        </w:rPr>
        <w:t>.</w:t>
      </w:r>
    </w:p>
    <w:p w:rsidR="00133640" w:rsidRPr="002419DA" w:rsidRDefault="00133640">
      <w:pPr>
        <w:autoSpaceDE w:val="0"/>
        <w:snapToGrid w:val="0"/>
        <w:spacing w:line="264" w:lineRule="auto"/>
        <w:ind w:left="567"/>
        <w:jc w:val="both"/>
        <w:rPr>
          <w:rFonts w:cs="Arial"/>
          <w:sz w:val="20"/>
          <w:szCs w:val="20"/>
        </w:rPr>
      </w:pPr>
    </w:p>
    <w:p w:rsidR="00133640" w:rsidRPr="002419DA" w:rsidRDefault="00133640">
      <w:pPr>
        <w:autoSpaceDE w:val="0"/>
        <w:snapToGrid w:val="0"/>
        <w:spacing w:line="276" w:lineRule="auto"/>
        <w:ind w:left="567"/>
        <w:jc w:val="both"/>
        <w:rPr>
          <w:sz w:val="20"/>
          <w:szCs w:val="20"/>
        </w:rPr>
      </w:pPr>
      <w:r w:rsidRPr="002419DA">
        <w:rPr>
          <w:rFonts w:cs="Arial"/>
          <w:sz w:val="20"/>
          <w:szCs w:val="20"/>
        </w:rPr>
        <w:t xml:space="preserve">L'examen, encadré par des professeurs examinateurs / correcteurs formés </w:t>
      </w:r>
      <w:r w:rsidR="007969C0" w:rsidRPr="002419DA">
        <w:rPr>
          <w:rFonts w:cs="Arial"/>
          <w:sz w:val="20"/>
          <w:szCs w:val="20"/>
        </w:rPr>
        <w:t>à l’évaluation de la certification</w:t>
      </w:r>
      <w:r w:rsidRPr="002419DA">
        <w:rPr>
          <w:rFonts w:cs="Arial"/>
          <w:sz w:val="20"/>
          <w:szCs w:val="20"/>
        </w:rPr>
        <w:t>, s'est déroulé en 2 parties : l'écrit en mars 2014, l'oral en avril.</w:t>
      </w:r>
    </w:p>
    <w:p w:rsidR="00133640" w:rsidRPr="002419DA" w:rsidRDefault="00133640">
      <w:pPr>
        <w:autoSpaceDE w:val="0"/>
        <w:snapToGrid w:val="0"/>
        <w:spacing w:line="264" w:lineRule="auto"/>
        <w:ind w:left="567"/>
        <w:jc w:val="both"/>
        <w:rPr>
          <w:sz w:val="20"/>
          <w:szCs w:val="20"/>
        </w:rPr>
      </w:pPr>
    </w:p>
    <w:p w:rsidR="00B913D1" w:rsidRDefault="00133640" w:rsidP="0088413F">
      <w:pPr>
        <w:rPr>
          <w:sz w:val="28"/>
          <w:szCs w:val="28"/>
        </w:rPr>
      </w:pPr>
      <w:r w:rsidRPr="002419DA">
        <w:rPr>
          <w:rFonts w:cs="Arial"/>
          <w:sz w:val="20"/>
          <w:szCs w:val="20"/>
        </w:rPr>
        <w:t xml:space="preserve">Comme pour tous les établissements qui font passer le CEC depuis plusieurs années, le taux de </w:t>
      </w:r>
      <w:r w:rsidR="00F13A3B">
        <w:rPr>
          <w:rFonts w:cs="Arial"/>
          <w:sz w:val="20"/>
          <w:szCs w:val="20"/>
        </w:rPr>
        <w:tab/>
      </w:r>
      <w:r w:rsidRPr="002419DA">
        <w:rPr>
          <w:rFonts w:cs="Arial"/>
          <w:sz w:val="20"/>
          <w:szCs w:val="20"/>
        </w:rPr>
        <w:t xml:space="preserve">participation et de réussite sont en croissance constante, grâce notamment aux progrès des pratiques d’enseignement. </w:t>
      </w:r>
      <w:r w:rsidR="00B913D1" w:rsidRPr="002419DA">
        <w:rPr>
          <w:rFonts w:cs="Arial"/>
          <w:sz w:val="20"/>
          <w:szCs w:val="20"/>
        </w:rPr>
        <w:t>P</w:t>
      </w:r>
      <w:r w:rsidR="00B913D1" w:rsidRPr="002419DA">
        <w:rPr>
          <w:sz w:val="20"/>
          <w:szCs w:val="20"/>
        </w:rPr>
        <w:t>rogression des résultats et surtout progre</w:t>
      </w:r>
      <w:r w:rsidR="00F13A3B">
        <w:rPr>
          <w:sz w:val="20"/>
          <w:szCs w:val="20"/>
        </w:rPr>
        <w:t>ssion constante dans le taux de p</w:t>
      </w:r>
      <w:r w:rsidR="00B913D1" w:rsidRPr="002419DA">
        <w:rPr>
          <w:sz w:val="20"/>
          <w:szCs w:val="20"/>
        </w:rPr>
        <w:t>articipation</w:t>
      </w:r>
      <w:r w:rsidR="00F13A3B">
        <w:rPr>
          <w:sz w:val="20"/>
          <w:szCs w:val="20"/>
        </w:rPr>
        <w:t xml:space="preserve"> étant donné que les</w:t>
      </w:r>
      <w:r w:rsidR="00F322FA">
        <w:rPr>
          <w:sz w:val="20"/>
          <w:szCs w:val="20"/>
        </w:rPr>
        <w:t xml:space="preserve">   </w:t>
      </w:r>
      <w:r w:rsidR="00F13A3B">
        <w:rPr>
          <w:sz w:val="20"/>
          <w:szCs w:val="20"/>
        </w:rPr>
        <w:t>s</w:t>
      </w:r>
      <w:r w:rsidR="00B913D1" w:rsidRPr="002419DA">
        <w:rPr>
          <w:sz w:val="20"/>
          <w:szCs w:val="20"/>
        </w:rPr>
        <w:t>ections européennes attirent de plus en plus d’élèves</w:t>
      </w:r>
      <w:r w:rsidR="00B913D1" w:rsidRPr="002419DA">
        <w:rPr>
          <w:sz w:val="28"/>
          <w:szCs w:val="28"/>
        </w:rPr>
        <w:t>.</w:t>
      </w:r>
    </w:p>
    <w:p w:rsidR="00F13A3B" w:rsidRDefault="00F13A3B" w:rsidP="0088413F">
      <w:pPr>
        <w:rPr>
          <w:sz w:val="28"/>
          <w:szCs w:val="28"/>
        </w:rPr>
      </w:pPr>
    </w:p>
    <w:p w:rsidR="00F13A3B" w:rsidRPr="002419DA" w:rsidRDefault="00F13A3B" w:rsidP="0088413F">
      <w:pPr>
        <w:rPr>
          <w:sz w:val="28"/>
          <w:szCs w:val="28"/>
        </w:rPr>
      </w:pPr>
    </w:p>
    <w:p w:rsidR="00133640" w:rsidRPr="002419DA" w:rsidRDefault="00133640">
      <w:pPr>
        <w:autoSpaceDE w:val="0"/>
        <w:snapToGrid w:val="0"/>
        <w:spacing w:line="276" w:lineRule="auto"/>
        <w:ind w:left="567"/>
        <w:jc w:val="both"/>
        <w:rPr>
          <w:rFonts w:cs="Arial"/>
          <w:sz w:val="20"/>
          <w:szCs w:val="20"/>
        </w:rPr>
      </w:pPr>
    </w:p>
    <w:p w:rsidR="00133640" w:rsidRPr="002419DA" w:rsidRDefault="00133640">
      <w:pPr>
        <w:autoSpaceDE w:val="0"/>
        <w:snapToGrid w:val="0"/>
        <w:spacing w:line="264" w:lineRule="auto"/>
        <w:ind w:left="567"/>
        <w:jc w:val="both"/>
        <w:rPr>
          <w:rFonts w:cs="Arial"/>
          <w:sz w:val="20"/>
          <w:szCs w:val="20"/>
        </w:rPr>
      </w:pPr>
    </w:p>
    <w:p w:rsidR="00133640" w:rsidRPr="002419DA" w:rsidRDefault="002419DA">
      <w:pPr>
        <w:autoSpaceDE w:val="0"/>
        <w:snapToGrid w:val="0"/>
        <w:spacing w:after="60" w:line="264" w:lineRule="auto"/>
        <w:ind w:left="567"/>
        <w:jc w:val="both"/>
        <w:rPr>
          <w:sz w:val="20"/>
          <w:szCs w:val="20"/>
        </w:rPr>
      </w:pPr>
      <w:r>
        <w:rPr>
          <w:b/>
          <w:bCs/>
          <w:sz w:val="20"/>
          <w:szCs w:val="20"/>
        </w:rPr>
        <w:t>Samedi 7 n</w:t>
      </w:r>
      <w:r w:rsidR="00613035" w:rsidRPr="002419DA">
        <w:rPr>
          <w:b/>
          <w:bCs/>
          <w:sz w:val="20"/>
          <w:szCs w:val="20"/>
        </w:rPr>
        <w:t>ovembre</w:t>
      </w:r>
      <w:r w:rsidR="00133640" w:rsidRPr="002419DA">
        <w:rPr>
          <w:b/>
          <w:bCs/>
          <w:sz w:val="20"/>
          <w:szCs w:val="20"/>
        </w:rPr>
        <w:t xml:space="preserve"> : Cérémonie de remise des diplômes </w:t>
      </w:r>
      <w:r w:rsidR="00B913D1" w:rsidRPr="002419DA">
        <w:rPr>
          <w:b/>
          <w:bCs/>
          <w:sz w:val="20"/>
          <w:szCs w:val="20"/>
        </w:rPr>
        <w:t>pour les 3 langues européennes !</w:t>
      </w:r>
      <w:r w:rsidR="00133640" w:rsidRPr="002419DA">
        <w:rPr>
          <w:b/>
          <w:bCs/>
          <w:sz w:val="20"/>
          <w:szCs w:val="20"/>
        </w:rPr>
        <w:t xml:space="preserve"> </w:t>
      </w:r>
    </w:p>
    <w:p w:rsidR="00133640" w:rsidRPr="002419DA" w:rsidRDefault="00133640">
      <w:pPr>
        <w:autoSpaceDE w:val="0"/>
        <w:spacing w:line="264" w:lineRule="auto"/>
        <w:ind w:left="567"/>
        <w:jc w:val="both"/>
        <w:rPr>
          <w:rFonts w:cs="Arial"/>
          <w:sz w:val="20"/>
          <w:szCs w:val="20"/>
        </w:rPr>
      </w:pPr>
      <w:r w:rsidRPr="002419DA">
        <w:rPr>
          <w:sz w:val="20"/>
          <w:szCs w:val="20"/>
        </w:rPr>
        <w:t>Pour souligner les bons résultats de cette année, une cérémonie de remise des diplômes a  été</w:t>
      </w:r>
      <w:r w:rsidRPr="002419DA">
        <w:rPr>
          <w:rFonts w:cs="Arial"/>
          <w:sz w:val="20"/>
          <w:szCs w:val="20"/>
        </w:rPr>
        <w:t xml:space="preserve"> organisée le</w:t>
      </w:r>
      <w:r w:rsidR="00B913D1" w:rsidRPr="002419DA">
        <w:rPr>
          <w:rFonts w:cs="Arial"/>
          <w:sz w:val="20"/>
          <w:szCs w:val="20"/>
        </w:rPr>
        <w:t xml:space="preserve"> samedi 7 novembre</w:t>
      </w:r>
      <w:r w:rsidRPr="002419DA">
        <w:rPr>
          <w:rFonts w:cs="Arial"/>
          <w:sz w:val="20"/>
          <w:szCs w:val="20"/>
        </w:rPr>
        <w:t xml:space="preserve"> en présence d</w:t>
      </w:r>
      <w:r w:rsidR="00BC52F6" w:rsidRPr="002419DA">
        <w:rPr>
          <w:rFonts w:cs="Arial"/>
          <w:sz w:val="20"/>
          <w:szCs w:val="20"/>
        </w:rPr>
        <w:t>u</w:t>
      </w:r>
      <w:r w:rsidRPr="002419DA">
        <w:rPr>
          <w:rFonts w:cs="Arial"/>
          <w:sz w:val="20"/>
          <w:szCs w:val="20"/>
        </w:rPr>
        <w:t xml:space="preserve"> proviseur,</w:t>
      </w:r>
      <w:r w:rsidR="00613035" w:rsidRPr="002419DA">
        <w:rPr>
          <w:rFonts w:cs="Arial"/>
          <w:sz w:val="20"/>
          <w:szCs w:val="20"/>
        </w:rPr>
        <w:t xml:space="preserve"> </w:t>
      </w:r>
      <w:r w:rsidRPr="002419DA">
        <w:rPr>
          <w:rFonts w:cs="Arial"/>
          <w:sz w:val="20"/>
          <w:szCs w:val="20"/>
        </w:rPr>
        <w:t xml:space="preserve"> M</w:t>
      </w:r>
      <w:r w:rsidR="00BC52F6" w:rsidRPr="002419DA">
        <w:rPr>
          <w:rFonts w:cs="Arial"/>
          <w:sz w:val="20"/>
          <w:szCs w:val="20"/>
        </w:rPr>
        <w:t>onsieur</w:t>
      </w:r>
      <w:r w:rsidR="00B913D1" w:rsidRPr="002419DA">
        <w:rPr>
          <w:rFonts w:cs="Arial"/>
          <w:sz w:val="20"/>
          <w:szCs w:val="20"/>
        </w:rPr>
        <w:t xml:space="preserve"> </w:t>
      </w:r>
      <w:proofErr w:type="spellStart"/>
      <w:r w:rsidR="00B913D1" w:rsidRPr="002419DA">
        <w:rPr>
          <w:rFonts w:cs="Arial"/>
          <w:sz w:val="20"/>
          <w:szCs w:val="20"/>
        </w:rPr>
        <w:t>Tombarello</w:t>
      </w:r>
      <w:proofErr w:type="spellEnd"/>
      <w:r w:rsidR="00B913D1" w:rsidRPr="002419DA">
        <w:rPr>
          <w:rFonts w:cs="Arial"/>
          <w:sz w:val="20"/>
          <w:szCs w:val="20"/>
        </w:rPr>
        <w:t xml:space="preserve"> et de la proviseur adjointe</w:t>
      </w:r>
      <w:r w:rsidRPr="002419DA">
        <w:rPr>
          <w:rFonts w:cs="Arial"/>
          <w:sz w:val="20"/>
          <w:szCs w:val="20"/>
        </w:rPr>
        <w:t>,</w:t>
      </w:r>
      <w:r w:rsidR="00B913D1" w:rsidRPr="002419DA">
        <w:rPr>
          <w:rFonts w:cs="Arial"/>
          <w:sz w:val="20"/>
          <w:szCs w:val="20"/>
        </w:rPr>
        <w:t xml:space="preserve"> Mme </w:t>
      </w:r>
      <w:proofErr w:type="spellStart"/>
      <w:r w:rsidR="00B913D1" w:rsidRPr="002419DA">
        <w:rPr>
          <w:rFonts w:cs="Arial"/>
          <w:sz w:val="20"/>
          <w:szCs w:val="20"/>
        </w:rPr>
        <w:t>Darlay</w:t>
      </w:r>
      <w:proofErr w:type="spellEnd"/>
      <w:r w:rsidR="00B913D1" w:rsidRPr="002419DA">
        <w:rPr>
          <w:rFonts w:cs="Arial"/>
          <w:sz w:val="20"/>
          <w:szCs w:val="20"/>
        </w:rPr>
        <w:t xml:space="preserve">, </w:t>
      </w:r>
      <w:r w:rsidRPr="002419DA">
        <w:rPr>
          <w:rFonts w:cs="Arial"/>
          <w:sz w:val="20"/>
          <w:szCs w:val="20"/>
        </w:rPr>
        <w:t xml:space="preserve"> des professeurs impliqués, dont Mesdames</w:t>
      </w:r>
      <w:r w:rsidR="002419DA">
        <w:rPr>
          <w:rFonts w:cs="Arial"/>
          <w:sz w:val="20"/>
          <w:szCs w:val="20"/>
        </w:rPr>
        <w:t xml:space="preserve"> Casals et </w:t>
      </w:r>
      <w:proofErr w:type="spellStart"/>
      <w:r w:rsidR="002419DA">
        <w:rPr>
          <w:rFonts w:cs="Arial"/>
          <w:sz w:val="20"/>
          <w:szCs w:val="20"/>
        </w:rPr>
        <w:t>Payet</w:t>
      </w:r>
      <w:proofErr w:type="spellEnd"/>
      <w:r w:rsidR="002419DA">
        <w:rPr>
          <w:rFonts w:cs="Arial"/>
          <w:sz w:val="20"/>
          <w:szCs w:val="20"/>
        </w:rPr>
        <w:t>-</w:t>
      </w:r>
      <w:proofErr w:type="spellStart"/>
      <w:r w:rsidR="002419DA">
        <w:rPr>
          <w:rFonts w:cs="Arial"/>
          <w:sz w:val="20"/>
          <w:szCs w:val="20"/>
        </w:rPr>
        <w:t>Jugand</w:t>
      </w:r>
      <w:proofErr w:type="spellEnd"/>
      <w:r w:rsidR="002419DA">
        <w:rPr>
          <w:rFonts w:cs="Arial"/>
          <w:sz w:val="20"/>
          <w:szCs w:val="20"/>
        </w:rPr>
        <w:t xml:space="preserve"> pour l’anglais, Mme </w:t>
      </w:r>
      <w:proofErr w:type="spellStart"/>
      <w:r w:rsidR="002419DA">
        <w:rPr>
          <w:rFonts w:cs="Arial"/>
          <w:sz w:val="20"/>
          <w:szCs w:val="20"/>
        </w:rPr>
        <w:t>Cadalbert</w:t>
      </w:r>
      <w:proofErr w:type="spellEnd"/>
      <w:r w:rsidR="002419DA">
        <w:rPr>
          <w:rFonts w:cs="Arial"/>
          <w:sz w:val="20"/>
          <w:szCs w:val="20"/>
        </w:rPr>
        <w:t xml:space="preserve"> pour l’espagnol </w:t>
      </w:r>
      <w:r w:rsidR="00BC52F6" w:rsidRPr="002419DA">
        <w:rPr>
          <w:rFonts w:cs="Arial"/>
          <w:sz w:val="20"/>
          <w:szCs w:val="20"/>
        </w:rPr>
        <w:t xml:space="preserve">et </w:t>
      </w:r>
      <w:r w:rsidR="00B913D1" w:rsidRPr="002419DA">
        <w:rPr>
          <w:rFonts w:cs="Arial"/>
          <w:sz w:val="20"/>
          <w:szCs w:val="20"/>
        </w:rPr>
        <w:t>M</w:t>
      </w:r>
      <w:r w:rsidR="002419DA">
        <w:rPr>
          <w:rFonts w:cs="Arial"/>
          <w:sz w:val="20"/>
          <w:szCs w:val="20"/>
        </w:rPr>
        <w:t>.</w:t>
      </w:r>
      <w:r w:rsidR="00B913D1" w:rsidRPr="002419DA">
        <w:rPr>
          <w:rFonts w:cs="Arial"/>
          <w:sz w:val="20"/>
          <w:szCs w:val="20"/>
        </w:rPr>
        <w:t xml:space="preserve"> </w:t>
      </w:r>
      <w:proofErr w:type="spellStart"/>
      <w:r w:rsidR="00B913D1" w:rsidRPr="002419DA">
        <w:rPr>
          <w:rFonts w:cs="Arial"/>
          <w:sz w:val="20"/>
          <w:szCs w:val="20"/>
        </w:rPr>
        <w:t>Guérard</w:t>
      </w:r>
      <w:proofErr w:type="spellEnd"/>
      <w:r w:rsidR="00B913D1" w:rsidRPr="002419DA">
        <w:rPr>
          <w:rFonts w:cs="Arial"/>
          <w:sz w:val="20"/>
          <w:szCs w:val="20"/>
        </w:rPr>
        <w:t xml:space="preserve"> pour l’</w:t>
      </w:r>
      <w:r w:rsidR="002419DA">
        <w:rPr>
          <w:rFonts w:cs="Arial"/>
          <w:sz w:val="20"/>
          <w:szCs w:val="20"/>
        </w:rPr>
        <w:t>allemand</w:t>
      </w:r>
      <w:r w:rsidR="00E27232" w:rsidRPr="002419DA">
        <w:rPr>
          <w:rFonts w:cs="Arial"/>
          <w:sz w:val="20"/>
          <w:szCs w:val="20"/>
        </w:rPr>
        <w:t>.</w:t>
      </w:r>
    </w:p>
    <w:p w:rsidR="00133640" w:rsidRPr="002419DA" w:rsidRDefault="00133640">
      <w:pPr>
        <w:autoSpaceDE w:val="0"/>
        <w:spacing w:line="264" w:lineRule="auto"/>
        <w:ind w:left="567"/>
        <w:jc w:val="both"/>
        <w:rPr>
          <w:rFonts w:cs="Arial"/>
          <w:sz w:val="20"/>
          <w:szCs w:val="20"/>
        </w:rPr>
      </w:pPr>
    </w:p>
    <w:p w:rsidR="00C61580" w:rsidRPr="002419DA" w:rsidRDefault="00133640">
      <w:pPr>
        <w:autoSpaceDE w:val="0"/>
        <w:spacing w:line="264" w:lineRule="auto"/>
        <w:ind w:left="567"/>
        <w:jc w:val="both"/>
        <w:rPr>
          <w:rFonts w:cs="Arial"/>
          <w:sz w:val="20"/>
          <w:szCs w:val="20"/>
        </w:rPr>
      </w:pPr>
      <w:r w:rsidRPr="002419DA">
        <w:rPr>
          <w:rFonts w:cs="Arial"/>
          <w:sz w:val="20"/>
          <w:szCs w:val="20"/>
        </w:rPr>
        <w:t>Les élèves reçus qui se sont vu remettre leur diplôme ont tous posé pour une photo souven</w:t>
      </w:r>
      <w:r w:rsidR="00613035" w:rsidRPr="002419DA">
        <w:rPr>
          <w:rFonts w:cs="Arial"/>
          <w:sz w:val="20"/>
          <w:szCs w:val="20"/>
        </w:rPr>
        <w:t>ir.</w:t>
      </w:r>
    </w:p>
    <w:p w:rsidR="00613035" w:rsidRPr="002419DA" w:rsidRDefault="00613035">
      <w:pPr>
        <w:autoSpaceDE w:val="0"/>
        <w:spacing w:line="264" w:lineRule="auto"/>
        <w:ind w:left="567"/>
        <w:jc w:val="both"/>
        <w:rPr>
          <w:rFonts w:cs="Arial"/>
          <w:sz w:val="20"/>
          <w:szCs w:val="20"/>
        </w:rPr>
      </w:pPr>
    </w:p>
    <w:p w:rsidR="00F13A3B" w:rsidRDefault="00DA2501" w:rsidP="00F13A3B">
      <w:pPr>
        <w:autoSpaceDE w:val="0"/>
        <w:spacing w:line="264" w:lineRule="auto"/>
        <w:ind w:left="567"/>
        <w:jc w:val="both"/>
        <w:rPr>
          <w:rFonts w:cs="Arial"/>
          <w:i/>
          <w:iCs/>
          <w:sz w:val="28"/>
          <w:szCs w:val="22"/>
          <w:lang w:eastAsia="fr-FR"/>
        </w:rPr>
      </w:pPr>
      <w:r w:rsidRPr="00DA2501">
        <w:pict>
          <v:shape id="_x0000_s1038" type="#_x0000_t202" style="position:absolute;left:0;text-align:left;margin-left:13.75pt;margin-top:12.15pt;width:27.05pt;height:20.5pt;z-index:-251657216;mso-wrap-distance-left:0;mso-wrap-distance-right:0" fillcolor="#e6e6e6" stroked="f">
            <v:fill opacity="2621f" color2="#191919"/>
            <v:textbox inset="0,0,0,0">
              <w:txbxContent>
                <w:p w:rsidR="00133640" w:rsidRDefault="00133640">
                  <w:r>
                    <w:rPr>
                      <w:b/>
                      <w:color w:val="993300"/>
                      <w:sz w:val="40"/>
                      <w:szCs w:val="40"/>
                    </w:rPr>
                    <w:t>« </w:t>
                  </w:r>
                </w:p>
              </w:txbxContent>
            </v:textbox>
          </v:shape>
        </w:pict>
      </w:r>
    </w:p>
    <w:p w:rsidR="00133640" w:rsidRPr="002419DA" w:rsidRDefault="00F13A3B" w:rsidP="00F13A3B">
      <w:pPr>
        <w:autoSpaceDE w:val="0"/>
        <w:spacing w:line="264" w:lineRule="auto"/>
        <w:ind w:left="567"/>
        <w:jc w:val="both"/>
        <w:rPr>
          <w:rFonts w:cs="Arial"/>
          <w:sz w:val="20"/>
          <w:szCs w:val="20"/>
        </w:rPr>
      </w:pPr>
      <w:r>
        <w:rPr>
          <w:rFonts w:cs="Arial"/>
          <w:sz w:val="20"/>
          <w:szCs w:val="20"/>
        </w:rPr>
        <w:t>« </w:t>
      </w:r>
      <w:r w:rsidR="0088413F" w:rsidRPr="002419DA">
        <w:rPr>
          <w:rFonts w:cs="Arial"/>
          <w:sz w:val="20"/>
          <w:szCs w:val="20"/>
        </w:rPr>
        <w:t>Au lycée St-</w:t>
      </w:r>
      <w:proofErr w:type="spellStart"/>
      <w:r w:rsidR="0088413F" w:rsidRPr="002419DA">
        <w:rPr>
          <w:rFonts w:cs="Arial"/>
          <w:sz w:val="20"/>
          <w:szCs w:val="20"/>
        </w:rPr>
        <w:t>Exupéry</w:t>
      </w:r>
      <w:proofErr w:type="spellEnd"/>
      <w:r w:rsidR="00133640" w:rsidRPr="002419DA">
        <w:rPr>
          <w:rFonts w:cs="Arial"/>
          <w:sz w:val="20"/>
          <w:szCs w:val="20"/>
        </w:rPr>
        <w:t xml:space="preserve">, l'implication autour du Cambridge English </w:t>
      </w:r>
      <w:proofErr w:type="spellStart"/>
      <w:r w:rsidR="00133640" w:rsidRPr="002419DA">
        <w:rPr>
          <w:rFonts w:cs="Arial"/>
          <w:sz w:val="20"/>
          <w:szCs w:val="20"/>
        </w:rPr>
        <w:t>Certificate</w:t>
      </w:r>
      <w:proofErr w:type="spellEnd"/>
      <w:r w:rsidR="00133640" w:rsidRPr="002419DA">
        <w:rPr>
          <w:rFonts w:cs="Arial"/>
          <w:sz w:val="20"/>
          <w:szCs w:val="20"/>
        </w:rPr>
        <w:t xml:space="preserve"> est totale. L'équipe pédagogique est fière de la progression des résultats affichés. Le CEC, diplôme qui bénéf</w:t>
      </w:r>
      <w:r w:rsidR="00F36846" w:rsidRPr="002419DA">
        <w:rPr>
          <w:rFonts w:cs="Arial"/>
          <w:sz w:val="20"/>
          <w:szCs w:val="20"/>
        </w:rPr>
        <w:t>icie du label prestigieux de l’U</w:t>
      </w:r>
      <w:r w:rsidR="00133640" w:rsidRPr="002419DA">
        <w:rPr>
          <w:rFonts w:cs="Arial"/>
          <w:sz w:val="20"/>
          <w:szCs w:val="20"/>
        </w:rPr>
        <w:t>niversité de Cambridge, est pour beaucoup d’élèves l</w:t>
      </w:r>
      <w:r w:rsidR="007969C0" w:rsidRPr="002419DA">
        <w:rPr>
          <w:rFonts w:cs="Arial"/>
          <w:sz w:val="20"/>
          <w:szCs w:val="20"/>
        </w:rPr>
        <w:t>a</w:t>
      </w:r>
      <w:r w:rsidR="00133640" w:rsidRPr="002419DA">
        <w:rPr>
          <w:rFonts w:cs="Arial"/>
          <w:sz w:val="20"/>
          <w:szCs w:val="20"/>
        </w:rPr>
        <w:t xml:space="preserve"> premi</w:t>
      </w:r>
      <w:r w:rsidR="007969C0" w:rsidRPr="002419DA">
        <w:rPr>
          <w:rFonts w:cs="Arial"/>
          <w:sz w:val="20"/>
          <w:szCs w:val="20"/>
        </w:rPr>
        <w:t>è</w:t>
      </w:r>
      <w:r w:rsidR="00133640" w:rsidRPr="002419DA">
        <w:rPr>
          <w:rFonts w:cs="Arial"/>
          <w:sz w:val="20"/>
          <w:szCs w:val="20"/>
        </w:rPr>
        <w:t>r</w:t>
      </w:r>
      <w:r w:rsidR="007969C0" w:rsidRPr="002419DA">
        <w:rPr>
          <w:rFonts w:cs="Arial"/>
          <w:sz w:val="20"/>
          <w:szCs w:val="20"/>
        </w:rPr>
        <w:t>e</w:t>
      </w:r>
      <w:r w:rsidR="00133640" w:rsidRPr="002419DA">
        <w:rPr>
          <w:rFonts w:cs="Arial"/>
          <w:sz w:val="20"/>
          <w:szCs w:val="20"/>
        </w:rPr>
        <w:t xml:space="preserve"> </w:t>
      </w:r>
      <w:r w:rsidR="007969C0" w:rsidRPr="002419DA">
        <w:rPr>
          <w:rFonts w:cs="Arial"/>
          <w:sz w:val="20"/>
          <w:szCs w:val="20"/>
        </w:rPr>
        <w:t>certification en anglais</w:t>
      </w:r>
      <w:r w:rsidR="00133640" w:rsidRPr="002419DA">
        <w:rPr>
          <w:rFonts w:cs="Arial"/>
          <w:sz w:val="20"/>
          <w:szCs w:val="20"/>
        </w:rPr>
        <w:t xml:space="preserve"> qu’ils passent et une excellente préparation </w:t>
      </w:r>
      <w:r w:rsidR="007969C0" w:rsidRPr="002419DA">
        <w:rPr>
          <w:rFonts w:cs="Arial"/>
          <w:sz w:val="20"/>
          <w:szCs w:val="20"/>
        </w:rPr>
        <w:t>au</w:t>
      </w:r>
      <w:r w:rsidR="00133640" w:rsidRPr="002419DA">
        <w:rPr>
          <w:rFonts w:cs="Arial"/>
          <w:sz w:val="20"/>
          <w:szCs w:val="20"/>
        </w:rPr>
        <w:t xml:space="preserve"> bac.</w:t>
      </w:r>
      <w:r>
        <w:rPr>
          <w:rFonts w:cs="Arial"/>
          <w:sz w:val="20"/>
          <w:szCs w:val="20"/>
        </w:rPr>
        <w:t xml:space="preserve"> » </w:t>
      </w:r>
      <w:r w:rsidR="00133640" w:rsidRPr="002419DA">
        <w:rPr>
          <w:rFonts w:cs="Arial"/>
          <w:sz w:val="20"/>
          <w:szCs w:val="20"/>
        </w:rPr>
        <w:t>indique Cécile Loyer, responsable</w:t>
      </w:r>
      <w:r w:rsidR="00C61580" w:rsidRPr="002419DA">
        <w:rPr>
          <w:rFonts w:cs="Arial"/>
          <w:sz w:val="20"/>
          <w:szCs w:val="20"/>
        </w:rPr>
        <w:t xml:space="preserve"> </w:t>
      </w:r>
      <w:r w:rsidR="00133640" w:rsidRPr="002419DA">
        <w:rPr>
          <w:rFonts w:cs="Arial"/>
          <w:sz w:val="20"/>
          <w:szCs w:val="20"/>
        </w:rPr>
        <w:t xml:space="preserve">communication de Cambridge English en </w:t>
      </w:r>
      <w:r>
        <w:rPr>
          <w:rFonts w:cs="Arial"/>
          <w:sz w:val="20"/>
          <w:szCs w:val="20"/>
        </w:rPr>
        <w:t>France.</w:t>
      </w:r>
    </w:p>
    <w:p w:rsidR="00133640" w:rsidRPr="002419DA" w:rsidRDefault="00133640">
      <w:pPr>
        <w:autoSpaceDE w:val="0"/>
        <w:snapToGrid w:val="0"/>
        <w:spacing w:line="100" w:lineRule="atLeast"/>
        <w:ind w:left="1560" w:hanging="142"/>
        <w:jc w:val="both"/>
        <w:rPr>
          <w:b/>
          <w:bCs/>
          <w:sz w:val="20"/>
          <w:szCs w:val="20"/>
        </w:rPr>
      </w:pPr>
      <w:r w:rsidRPr="002419DA">
        <w:rPr>
          <w:rFonts w:cs="Arial"/>
          <w:sz w:val="24"/>
        </w:rPr>
        <w:t>.</w:t>
      </w:r>
    </w:p>
    <w:p w:rsidR="00133640" w:rsidRPr="002419DA" w:rsidRDefault="00133640">
      <w:pPr>
        <w:spacing w:after="60" w:line="264" w:lineRule="auto"/>
        <w:ind w:left="567"/>
        <w:jc w:val="both"/>
        <w:rPr>
          <w:rFonts w:cs="Arial"/>
          <w:sz w:val="20"/>
          <w:szCs w:val="20"/>
        </w:rPr>
      </w:pPr>
      <w:r w:rsidRPr="002419DA">
        <w:rPr>
          <w:b/>
          <w:bCs/>
          <w:sz w:val="20"/>
          <w:szCs w:val="20"/>
        </w:rPr>
        <w:t>Une belle année 2015/2016 en perspective</w:t>
      </w:r>
    </w:p>
    <w:p w:rsidR="00133640" w:rsidRPr="002419DA" w:rsidRDefault="00133640">
      <w:pPr>
        <w:autoSpaceDE w:val="0"/>
        <w:snapToGrid w:val="0"/>
        <w:spacing w:line="264" w:lineRule="auto"/>
        <w:ind w:left="567"/>
        <w:jc w:val="both"/>
        <w:rPr>
          <w:rFonts w:cs="Arial"/>
          <w:sz w:val="20"/>
          <w:szCs w:val="20"/>
        </w:rPr>
      </w:pPr>
      <w:r w:rsidRPr="002419DA">
        <w:rPr>
          <w:rFonts w:cs="Arial"/>
          <w:sz w:val="20"/>
          <w:szCs w:val="20"/>
        </w:rPr>
        <w:t xml:space="preserve">Les élèves diplômés ont maintenant 2 ans pour se préparer à la mention européenne au bac, en obtenant la note minimale en anglais de 12/20 à l’écrit et </w:t>
      </w:r>
      <w:r w:rsidR="007969C0" w:rsidRPr="002419DA">
        <w:rPr>
          <w:rFonts w:cs="Arial"/>
          <w:sz w:val="20"/>
          <w:szCs w:val="20"/>
        </w:rPr>
        <w:t xml:space="preserve">de </w:t>
      </w:r>
      <w:r w:rsidRPr="002419DA">
        <w:rPr>
          <w:rFonts w:cs="Arial"/>
          <w:sz w:val="20"/>
          <w:szCs w:val="20"/>
        </w:rPr>
        <w:t>10/20 à l’oral de DNL*. Quant aux élèves qui viennent d’entrer en seconde, ce sera leur tour de passer le CEC au printemps prochain.</w:t>
      </w:r>
    </w:p>
    <w:p w:rsidR="00E27232" w:rsidRPr="002419DA" w:rsidRDefault="00E27232">
      <w:pPr>
        <w:autoSpaceDE w:val="0"/>
        <w:snapToGrid w:val="0"/>
        <w:spacing w:line="264" w:lineRule="auto"/>
        <w:ind w:left="567"/>
        <w:jc w:val="both"/>
        <w:rPr>
          <w:rFonts w:cs="Arial"/>
          <w:sz w:val="20"/>
          <w:szCs w:val="20"/>
        </w:rPr>
      </w:pPr>
    </w:p>
    <w:p w:rsidR="00133640" w:rsidRPr="002419DA" w:rsidRDefault="00133640">
      <w:pPr>
        <w:autoSpaceDE w:val="0"/>
        <w:snapToGrid w:val="0"/>
        <w:spacing w:line="264" w:lineRule="auto"/>
        <w:ind w:left="567"/>
        <w:jc w:val="both"/>
        <w:rPr>
          <w:rFonts w:cs="Arial"/>
          <w:sz w:val="20"/>
          <w:szCs w:val="20"/>
        </w:rPr>
      </w:pPr>
    </w:p>
    <w:p w:rsidR="00426CF8" w:rsidRPr="002419DA" w:rsidRDefault="00426CF8" w:rsidP="00426CF8">
      <w:pPr>
        <w:pStyle w:val="PrformatHTML"/>
        <w:rPr>
          <w:rFonts w:ascii="Arial" w:hAnsi="Arial" w:cs="Arial"/>
        </w:rPr>
      </w:pPr>
      <w:r w:rsidRPr="002419DA">
        <w:rPr>
          <w:rFonts w:ascii="Arial" w:hAnsi="Arial" w:cs="Arial"/>
        </w:rPr>
        <w:t>« </w:t>
      </w:r>
      <w:r w:rsidRPr="00F13A3B">
        <w:rPr>
          <w:rFonts w:ascii="Arial" w:hAnsi="Arial" w:cs="Arial"/>
          <w:i/>
        </w:rPr>
        <w:t xml:space="preserve">L'option européenne est une option très intéressante... Depuis </w:t>
      </w:r>
      <w:r w:rsidR="002419DA" w:rsidRPr="00F13A3B">
        <w:rPr>
          <w:rFonts w:ascii="Arial" w:hAnsi="Arial" w:cs="Arial"/>
          <w:i/>
        </w:rPr>
        <w:t xml:space="preserve"> la </w:t>
      </w:r>
      <w:r w:rsidRPr="00F13A3B">
        <w:rPr>
          <w:rFonts w:ascii="Arial" w:hAnsi="Arial" w:cs="Arial"/>
          <w:i/>
        </w:rPr>
        <w:t>4ème, elle m'a permise d'approfondir et de perfectionner mon anglais. Arri</w:t>
      </w:r>
      <w:r w:rsidR="002419DA" w:rsidRPr="00F13A3B">
        <w:rPr>
          <w:rFonts w:ascii="Arial" w:hAnsi="Arial" w:cs="Arial"/>
          <w:i/>
        </w:rPr>
        <w:t>vée en Seconde, j'ai appris qu’</w:t>
      </w:r>
      <w:r w:rsidRPr="00F13A3B">
        <w:rPr>
          <w:rFonts w:ascii="Arial" w:hAnsi="Arial" w:cs="Arial"/>
          <w:i/>
        </w:rPr>
        <w:t>au courant de l'année les européenne</w:t>
      </w:r>
      <w:r w:rsidR="00F13A3B">
        <w:rPr>
          <w:rFonts w:ascii="Arial" w:hAnsi="Arial" w:cs="Arial"/>
          <w:i/>
        </w:rPr>
        <w:t>s allaient passer un test: le "</w:t>
      </w:r>
      <w:r w:rsidRPr="00F13A3B">
        <w:rPr>
          <w:rFonts w:ascii="Arial" w:hAnsi="Arial" w:cs="Arial"/>
          <w:i/>
        </w:rPr>
        <w:t xml:space="preserve">Cambridge Test" qui nous permettrait d'approuver notre niveau en Anglais. J'ai un peu stressé en me disant que je n'allais pas l'avoir, j'ai travaillé et me suis de plus en plus investie dans la langue. Au final, j'ai eu le niveau B1 ! C'est super d'avoir un diplôme officiel qui pourra nous servir plus tard dans la recherche d'un travail par exemple. Le Cambridge </w:t>
      </w:r>
      <w:proofErr w:type="spellStart"/>
      <w:r w:rsidRPr="00F13A3B">
        <w:rPr>
          <w:rFonts w:ascii="Arial" w:hAnsi="Arial" w:cs="Arial"/>
          <w:i/>
        </w:rPr>
        <w:t>certificat</w:t>
      </w:r>
      <w:r w:rsidR="002419DA" w:rsidRPr="00F13A3B">
        <w:rPr>
          <w:rFonts w:ascii="Arial" w:hAnsi="Arial" w:cs="Arial"/>
          <w:i/>
        </w:rPr>
        <w:t>e</w:t>
      </w:r>
      <w:proofErr w:type="spellEnd"/>
      <w:r w:rsidRPr="00F13A3B">
        <w:rPr>
          <w:rFonts w:ascii="Arial" w:hAnsi="Arial" w:cs="Arial"/>
          <w:i/>
        </w:rPr>
        <w:t xml:space="preserve"> a vraiment été, pour moi, une récompense et un encouragement à continuer d'apprendre la langue anglaise!</w:t>
      </w:r>
      <w:r w:rsidRPr="002419DA">
        <w:rPr>
          <w:rFonts w:ascii="Arial" w:hAnsi="Arial" w:cs="Arial"/>
        </w:rPr>
        <w:t> » Eléonore,1</w:t>
      </w:r>
      <w:r w:rsidRPr="002419DA">
        <w:rPr>
          <w:rFonts w:ascii="Arial" w:hAnsi="Arial" w:cs="Arial"/>
          <w:vertAlign w:val="superscript"/>
        </w:rPr>
        <w:t>ère</w:t>
      </w:r>
      <w:r w:rsidRPr="002419DA">
        <w:rPr>
          <w:rFonts w:ascii="Arial" w:hAnsi="Arial" w:cs="Arial"/>
        </w:rPr>
        <w:t xml:space="preserve"> S. </w:t>
      </w:r>
      <w:r w:rsidRPr="002419DA">
        <w:rPr>
          <w:rFonts w:ascii="Arial" w:hAnsi="Arial" w:cs="Arial"/>
        </w:rPr>
        <w:br/>
      </w:r>
      <w:r w:rsidRPr="002419DA">
        <w:rPr>
          <w:rFonts w:ascii="Arial" w:hAnsi="Arial" w:cs="Arial"/>
        </w:rPr>
        <w:br/>
        <w:t>«</w:t>
      </w:r>
      <w:r w:rsidRPr="00F13A3B">
        <w:rPr>
          <w:rFonts w:ascii="Arial" w:hAnsi="Arial" w:cs="Arial"/>
          <w:i/>
        </w:rPr>
        <w:t xml:space="preserve">La reconnaissance du Cambridge </w:t>
      </w:r>
      <w:proofErr w:type="spellStart"/>
      <w:r w:rsidRPr="00F13A3B">
        <w:rPr>
          <w:rFonts w:ascii="Arial" w:hAnsi="Arial" w:cs="Arial"/>
          <w:i/>
        </w:rPr>
        <w:t>Certificate</w:t>
      </w:r>
      <w:proofErr w:type="spellEnd"/>
      <w:r w:rsidRPr="00F13A3B">
        <w:rPr>
          <w:rFonts w:ascii="Arial" w:hAnsi="Arial" w:cs="Arial"/>
          <w:i/>
        </w:rPr>
        <w:t xml:space="preserve"> est pour nous, lycéens réunionnais, une opportunité d'accéder après le baccalauréat à de grandes écoles tournées vers l'internationale</w:t>
      </w:r>
      <w:r w:rsidRPr="002419DA">
        <w:rPr>
          <w:rFonts w:ascii="Arial" w:hAnsi="Arial" w:cs="Arial"/>
        </w:rPr>
        <w:t>.» Lilian, 1</w:t>
      </w:r>
      <w:r w:rsidRPr="002419DA">
        <w:rPr>
          <w:rFonts w:ascii="Arial" w:hAnsi="Arial" w:cs="Arial"/>
          <w:vertAlign w:val="superscript"/>
        </w:rPr>
        <w:t>ère</w:t>
      </w:r>
      <w:r w:rsidRPr="002419DA">
        <w:rPr>
          <w:rFonts w:ascii="Arial" w:hAnsi="Arial" w:cs="Arial"/>
        </w:rPr>
        <w:t xml:space="preserve"> ES.</w:t>
      </w:r>
    </w:p>
    <w:p w:rsidR="00133640" w:rsidRPr="002419DA" w:rsidRDefault="00133640">
      <w:pPr>
        <w:autoSpaceDE w:val="0"/>
        <w:snapToGrid w:val="0"/>
        <w:spacing w:line="100" w:lineRule="atLeast"/>
        <w:ind w:left="567"/>
        <w:jc w:val="both"/>
        <w:rPr>
          <w:rFonts w:cs="Arial"/>
          <w:sz w:val="20"/>
          <w:szCs w:val="20"/>
        </w:rPr>
      </w:pPr>
    </w:p>
    <w:p w:rsidR="00C61580" w:rsidRPr="002419DA" w:rsidRDefault="00C61580">
      <w:pPr>
        <w:spacing w:line="100" w:lineRule="atLeast"/>
        <w:ind w:left="567"/>
        <w:jc w:val="both"/>
        <w:rPr>
          <w:rFonts w:cs="Arial"/>
          <w:b/>
          <w:sz w:val="18"/>
          <w:szCs w:val="18"/>
        </w:rPr>
      </w:pPr>
    </w:p>
    <w:p w:rsidR="00613035" w:rsidRPr="002419DA" w:rsidRDefault="00133640">
      <w:pPr>
        <w:spacing w:line="100" w:lineRule="atLeast"/>
        <w:ind w:left="567"/>
        <w:jc w:val="both"/>
        <w:rPr>
          <w:rFonts w:eastAsia="Arial" w:cs="Arial"/>
          <w:b/>
          <w:sz w:val="18"/>
          <w:szCs w:val="18"/>
        </w:rPr>
      </w:pPr>
      <w:r w:rsidRPr="002419DA">
        <w:rPr>
          <w:rFonts w:cs="Arial"/>
          <w:b/>
          <w:sz w:val="18"/>
          <w:szCs w:val="18"/>
        </w:rPr>
        <w:t>Contact</w:t>
      </w:r>
      <w:r w:rsidR="00613035" w:rsidRPr="002419DA">
        <w:rPr>
          <w:rFonts w:cs="Arial"/>
          <w:b/>
          <w:sz w:val="18"/>
          <w:szCs w:val="18"/>
        </w:rPr>
        <w:t>s</w:t>
      </w:r>
      <w:r w:rsidRPr="002419DA">
        <w:rPr>
          <w:rFonts w:eastAsia="Arial" w:cs="Arial"/>
          <w:b/>
          <w:sz w:val="18"/>
          <w:szCs w:val="18"/>
        </w:rPr>
        <w:t xml:space="preserve"> </w:t>
      </w:r>
      <w:r w:rsidRPr="002419DA">
        <w:rPr>
          <w:rFonts w:cs="Arial"/>
          <w:b/>
          <w:sz w:val="18"/>
          <w:szCs w:val="18"/>
        </w:rPr>
        <w:t>presse </w:t>
      </w:r>
      <w:r w:rsidR="00C61580" w:rsidRPr="002419DA">
        <w:rPr>
          <w:rFonts w:cs="Arial"/>
          <w:b/>
          <w:sz w:val="18"/>
          <w:szCs w:val="18"/>
        </w:rPr>
        <w:t>:</w:t>
      </w:r>
      <w:r w:rsidR="00C61580" w:rsidRPr="002419DA">
        <w:rPr>
          <w:rFonts w:eastAsia="Arial" w:cs="Arial"/>
          <w:b/>
          <w:sz w:val="18"/>
          <w:szCs w:val="18"/>
        </w:rPr>
        <w:t xml:space="preserve"> </w:t>
      </w:r>
    </w:p>
    <w:p w:rsidR="00133640" w:rsidRPr="002419DA" w:rsidRDefault="00C61580">
      <w:pPr>
        <w:spacing w:line="100" w:lineRule="atLeast"/>
        <w:ind w:left="567"/>
        <w:jc w:val="both"/>
        <w:rPr>
          <w:rFonts w:eastAsia="Arial" w:cs="Arial"/>
          <w:b/>
          <w:bCs/>
          <w:sz w:val="18"/>
          <w:szCs w:val="18"/>
          <w:lang w:val="en-US"/>
        </w:rPr>
      </w:pPr>
      <w:r w:rsidRPr="002419DA">
        <w:rPr>
          <w:rFonts w:eastAsia="Arial" w:cs="Arial"/>
          <w:b/>
          <w:bCs/>
          <w:sz w:val="18"/>
          <w:szCs w:val="18"/>
        </w:rPr>
        <w:t>Lycée</w:t>
      </w:r>
      <w:r w:rsidR="0088413F" w:rsidRPr="002419DA">
        <w:rPr>
          <w:rFonts w:eastAsia="Arial" w:cs="Arial"/>
          <w:b/>
          <w:bCs/>
          <w:sz w:val="18"/>
          <w:szCs w:val="18"/>
        </w:rPr>
        <w:t xml:space="preserve"> </w:t>
      </w:r>
      <w:r w:rsidR="0088413F" w:rsidRPr="002419DA">
        <w:rPr>
          <w:rFonts w:eastAsia="Arial" w:cs="Arial"/>
          <w:b/>
          <w:bCs/>
          <w:sz w:val="18"/>
          <w:szCs w:val="18"/>
          <w:lang w:val="en-US"/>
        </w:rPr>
        <w:t>St-</w:t>
      </w:r>
      <w:proofErr w:type="spellStart"/>
      <w:r w:rsidR="0088413F" w:rsidRPr="002419DA">
        <w:rPr>
          <w:rFonts w:eastAsia="Arial" w:cs="Arial"/>
          <w:b/>
          <w:bCs/>
          <w:sz w:val="18"/>
          <w:szCs w:val="18"/>
          <w:lang w:val="en-US"/>
        </w:rPr>
        <w:t>Exupéry</w:t>
      </w:r>
      <w:proofErr w:type="spellEnd"/>
      <w:r w:rsidR="0088413F" w:rsidRPr="002419DA">
        <w:rPr>
          <w:rFonts w:eastAsia="Arial" w:cs="Arial"/>
          <w:b/>
          <w:bCs/>
          <w:sz w:val="18"/>
          <w:szCs w:val="18"/>
          <w:lang w:val="en-US"/>
        </w:rPr>
        <w:t xml:space="preserve">: </w:t>
      </w:r>
      <w:r w:rsidR="00133640" w:rsidRPr="002419DA">
        <w:rPr>
          <w:rFonts w:eastAsia="Arial" w:cs="Arial"/>
          <w:b/>
          <w:bCs/>
          <w:sz w:val="18"/>
          <w:szCs w:val="18"/>
        </w:rPr>
        <w:t>Mad</w:t>
      </w:r>
      <w:r w:rsidRPr="002419DA">
        <w:rPr>
          <w:rFonts w:eastAsia="Arial" w:cs="Arial"/>
          <w:b/>
          <w:bCs/>
          <w:sz w:val="18"/>
          <w:szCs w:val="18"/>
        </w:rPr>
        <w:t>a</w:t>
      </w:r>
      <w:r w:rsidR="0088413F" w:rsidRPr="002419DA">
        <w:rPr>
          <w:rFonts w:eastAsia="Arial" w:cs="Arial"/>
          <w:b/>
          <w:bCs/>
          <w:sz w:val="18"/>
          <w:szCs w:val="18"/>
        </w:rPr>
        <w:t xml:space="preserve">me </w:t>
      </w:r>
      <w:proofErr w:type="spellStart"/>
      <w:r w:rsidR="0088413F" w:rsidRPr="002419DA">
        <w:rPr>
          <w:rFonts w:eastAsia="Arial" w:cs="Arial"/>
          <w:b/>
          <w:bCs/>
          <w:sz w:val="18"/>
          <w:szCs w:val="18"/>
          <w:lang w:val="en-US"/>
        </w:rPr>
        <w:t>Payet-Jugand</w:t>
      </w:r>
      <w:proofErr w:type="spellEnd"/>
      <w:r w:rsidR="0088413F" w:rsidRPr="002419DA">
        <w:rPr>
          <w:rFonts w:eastAsia="Arial" w:cs="Arial"/>
          <w:b/>
          <w:bCs/>
          <w:sz w:val="18"/>
          <w:szCs w:val="18"/>
          <w:lang w:val="en-US"/>
        </w:rPr>
        <w:t xml:space="preserve"> – Pascale.Payet1@ac-reunion.fr</w:t>
      </w:r>
    </w:p>
    <w:p w:rsidR="00BA05B1" w:rsidRDefault="00BA05B1">
      <w:pPr>
        <w:spacing w:line="100" w:lineRule="atLeast"/>
        <w:ind w:left="567"/>
        <w:jc w:val="both"/>
        <w:rPr>
          <w:rFonts w:eastAsia="Arial" w:cs="Arial"/>
          <w:b/>
          <w:bCs/>
          <w:sz w:val="18"/>
          <w:szCs w:val="18"/>
          <w:lang w:val="en-US"/>
        </w:rPr>
      </w:pPr>
      <w:r w:rsidRPr="002419DA">
        <w:rPr>
          <w:rFonts w:eastAsia="Arial" w:cs="Arial"/>
          <w:b/>
          <w:bCs/>
          <w:sz w:val="18"/>
          <w:szCs w:val="18"/>
          <w:lang w:val="en-US"/>
        </w:rPr>
        <w:t xml:space="preserve">Cambridge English : </w:t>
      </w:r>
      <w:proofErr w:type="spellStart"/>
      <w:r w:rsidRPr="002419DA">
        <w:rPr>
          <w:rFonts w:eastAsia="Arial" w:cs="Arial"/>
          <w:b/>
          <w:bCs/>
          <w:sz w:val="18"/>
          <w:szCs w:val="18"/>
          <w:lang w:val="en-US"/>
        </w:rPr>
        <w:t>Cécile</w:t>
      </w:r>
      <w:proofErr w:type="spellEnd"/>
      <w:r w:rsidRPr="002419DA">
        <w:rPr>
          <w:rFonts w:eastAsia="Arial" w:cs="Arial"/>
          <w:b/>
          <w:bCs/>
          <w:sz w:val="18"/>
          <w:szCs w:val="18"/>
          <w:lang w:val="en-US"/>
        </w:rPr>
        <w:t xml:space="preserve"> </w:t>
      </w:r>
      <w:proofErr w:type="spellStart"/>
      <w:r w:rsidRPr="002419DA">
        <w:rPr>
          <w:rFonts w:eastAsia="Arial" w:cs="Arial"/>
          <w:b/>
          <w:bCs/>
          <w:sz w:val="18"/>
          <w:szCs w:val="18"/>
          <w:lang w:val="en-US"/>
        </w:rPr>
        <w:t>Loyer</w:t>
      </w:r>
      <w:proofErr w:type="spellEnd"/>
      <w:r w:rsidRPr="002419DA">
        <w:rPr>
          <w:rFonts w:eastAsia="Arial" w:cs="Arial"/>
          <w:b/>
          <w:bCs/>
          <w:sz w:val="18"/>
          <w:szCs w:val="18"/>
          <w:lang w:val="en-US"/>
        </w:rPr>
        <w:t xml:space="preserve"> – </w:t>
      </w:r>
      <w:hyperlink r:id="rId9" w:history="1">
        <w:r w:rsidR="002419DA" w:rsidRPr="002419DA">
          <w:rPr>
            <w:rStyle w:val="Lienhypertexte"/>
            <w:rFonts w:eastAsia="Arial" w:cs="Arial"/>
            <w:b/>
            <w:bCs/>
            <w:sz w:val="18"/>
            <w:szCs w:val="18"/>
            <w:lang w:val="en-US"/>
          </w:rPr>
          <w:t>loyer.c@cambridgeenglis</w:t>
        </w:r>
        <w:r w:rsidR="002419DA" w:rsidRPr="00C03E2F">
          <w:rPr>
            <w:rStyle w:val="Lienhypertexte"/>
            <w:rFonts w:eastAsia="Arial" w:cs="Arial"/>
            <w:b/>
            <w:bCs/>
            <w:sz w:val="18"/>
            <w:szCs w:val="18"/>
            <w:lang w:val="en-US"/>
          </w:rPr>
          <w:t>h.org</w:t>
        </w:r>
      </w:hyperlink>
    </w:p>
    <w:p w:rsidR="002419DA" w:rsidRDefault="002419DA">
      <w:pPr>
        <w:spacing w:line="100" w:lineRule="atLeast"/>
        <w:ind w:left="567"/>
        <w:jc w:val="both"/>
        <w:rPr>
          <w:rFonts w:eastAsia="Arial" w:cs="Arial"/>
          <w:b/>
          <w:bCs/>
          <w:sz w:val="18"/>
          <w:szCs w:val="18"/>
          <w:lang w:val="en-US"/>
        </w:rPr>
      </w:pPr>
    </w:p>
    <w:p w:rsidR="002419DA" w:rsidRDefault="002419DA">
      <w:pPr>
        <w:spacing w:line="100" w:lineRule="atLeast"/>
        <w:ind w:left="567"/>
        <w:jc w:val="both"/>
        <w:rPr>
          <w:rFonts w:eastAsia="Arial" w:cs="Arial"/>
          <w:b/>
          <w:bCs/>
          <w:sz w:val="18"/>
          <w:szCs w:val="18"/>
          <w:lang w:val="en-US"/>
        </w:rPr>
      </w:pPr>
    </w:p>
    <w:p w:rsidR="002419DA" w:rsidRDefault="002419DA">
      <w:pPr>
        <w:spacing w:line="100" w:lineRule="atLeast"/>
        <w:ind w:left="567"/>
        <w:jc w:val="both"/>
        <w:rPr>
          <w:rFonts w:eastAsia="Arial" w:cs="Arial"/>
          <w:b/>
          <w:bCs/>
          <w:sz w:val="18"/>
          <w:szCs w:val="18"/>
          <w:lang w:val="en-US"/>
        </w:rPr>
      </w:pPr>
    </w:p>
    <w:p w:rsidR="002419DA" w:rsidRDefault="002419DA">
      <w:pPr>
        <w:spacing w:line="100" w:lineRule="atLeast"/>
        <w:ind w:left="567"/>
        <w:jc w:val="both"/>
        <w:rPr>
          <w:rFonts w:eastAsia="Arial" w:cs="Arial"/>
          <w:b/>
          <w:bCs/>
          <w:sz w:val="18"/>
          <w:szCs w:val="18"/>
          <w:lang w:val="en-US"/>
        </w:rPr>
      </w:pPr>
    </w:p>
    <w:p w:rsidR="002419DA" w:rsidRDefault="002419DA">
      <w:pPr>
        <w:spacing w:line="100" w:lineRule="atLeast"/>
        <w:ind w:left="567"/>
        <w:jc w:val="both"/>
        <w:rPr>
          <w:rFonts w:eastAsia="Arial" w:cs="Arial"/>
          <w:b/>
          <w:bCs/>
          <w:sz w:val="18"/>
          <w:szCs w:val="18"/>
          <w:lang w:val="en-US"/>
        </w:rPr>
      </w:pPr>
    </w:p>
    <w:p w:rsidR="002419DA" w:rsidRDefault="002419DA">
      <w:pPr>
        <w:spacing w:line="100" w:lineRule="atLeast"/>
        <w:ind w:left="567"/>
        <w:jc w:val="both"/>
        <w:rPr>
          <w:rFonts w:eastAsia="Arial" w:cs="Arial"/>
          <w:b/>
          <w:bCs/>
          <w:sz w:val="18"/>
          <w:szCs w:val="18"/>
          <w:lang w:val="en-US"/>
        </w:rPr>
      </w:pPr>
    </w:p>
    <w:p w:rsidR="002419DA" w:rsidRDefault="002419DA">
      <w:pPr>
        <w:spacing w:line="100" w:lineRule="atLeast"/>
        <w:ind w:left="567"/>
        <w:jc w:val="both"/>
        <w:rPr>
          <w:rFonts w:eastAsia="Arial" w:cs="Arial"/>
          <w:b/>
          <w:bCs/>
          <w:sz w:val="18"/>
          <w:szCs w:val="18"/>
          <w:lang w:val="en-US"/>
        </w:rPr>
      </w:pPr>
    </w:p>
    <w:p w:rsidR="002419DA" w:rsidRDefault="002419DA">
      <w:pPr>
        <w:spacing w:line="100" w:lineRule="atLeast"/>
        <w:ind w:left="567"/>
        <w:jc w:val="both"/>
        <w:rPr>
          <w:rFonts w:eastAsia="Arial" w:cs="Arial"/>
          <w:b/>
          <w:bCs/>
          <w:sz w:val="18"/>
          <w:szCs w:val="18"/>
          <w:lang w:val="en-US"/>
        </w:rPr>
      </w:pPr>
    </w:p>
    <w:p w:rsidR="002419DA" w:rsidRDefault="002419DA">
      <w:pPr>
        <w:spacing w:line="100" w:lineRule="atLeast"/>
        <w:ind w:left="567"/>
        <w:jc w:val="both"/>
        <w:rPr>
          <w:rFonts w:eastAsia="Arial" w:cs="Arial"/>
          <w:b/>
          <w:bCs/>
          <w:sz w:val="18"/>
          <w:szCs w:val="18"/>
          <w:lang w:val="en-US"/>
        </w:rPr>
      </w:pPr>
    </w:p>
    <w:p w:rsidR="002419DA" w:rsidRPr="002419DA" w:rsidRDefault="002419DA" w:rsidP="002419DA">
      <w:pPr>
        <w:jc w:val="both"/>
        <w:rPr>
          <w:sz w:val="16"/>
        </w:rPr>
      </w:pPr>
      <w:r w:rsidRPr="002419DA">
        <w:rPr>
          <w:sz w:val="16"/>
        </w:rPr>
        <w:t>*Discipline non linguistique : il s’agit d’une discipline autre que l’anglais, enseignée an anglais à raison d’1h par semaine. Au lycée St-</w:t>
      </w:r>
      <w:proofErr w:type="spellStart"/>
      <w:r w:rsidRPr="002419DA">
        <w:rPr>
          <w:sz w:val="16"/>
        </w:rPr>
        <w:t>Exupéry</w:t>
      </w:r>
      <w:proofErr w:type="spellEnd"/>
      <w:r w:rsidRPr="002419DA">
        <w:rPr>
          <w:sz w:val="16"/>
        </w:rPr>
        <w:t>, la DNL est la SES (Sciences Economiques et Sociales).</w:t>
      </w:r>
    </w:p>
    <w:p w:rsidR="002419DA" w:rsidRPr="002419DA" w:rsidRDefault="002419DA" w:rsidP="002419DA">
      <w:pPr>
        <w:autoSpaceDE w:val="0"/>
        <w:snapToGrid w:val="0"/>
        <w:spacing w:line="264" w:lineRule="auto"/>
        <w:ind w:left="567"/>
        <w:jc w:val="both"/>
        <w:rPr>
          <w:rFonts w:cs="Arial"/>
          <w:sz w:val="20"/>
          <w:szCs w:val="20"/>
        </w:rPr>
      </w:pPr>
    </w:p>
    <w:p w:rsidR="002419DA" w:rsidRPr="002419DA" w:rsidRDefault="002419DA">
      <w:pPr>
        <w:spacing w:line="100" w:lineRule="atLeast"/>
        <w:ind w:left="567"/>
        <w:jc w:val="both"/>
      </w:pPr>
    </w:p>
    <w:sectPr w:rsidR="002419DA" w:rsidRPr="002419DA" w:rsidSect="00DA2501">
      <w:headerReference w:type="default" r:id="rId10"/>
      <w:headerReference w:type="first" r:id="rId11"/>
      <w:footerReference w:type="first" r:id="rId12"/>
      <w:pgSz w:w="11906" w:h="16838"/>
      <w:pgMar w:top="1276" w:right="1274" w:bottom="851" w:left="851" w:header="14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BF6" w:rsidRDefault="00687BF6">
      <w:r>
        <w:separator/>
      </w:r>
    </w:p>
  </w:endnote>
  <w:endnote w:type="continuationSeparator" w:id="0">
    <w:p w:rsidR="00687BF6" w:rsidRDefault="00687B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Segoe">
    <w:altName w:val="Arial"/>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640" w:rsidRDefault="00DA2501">
    <w:pPr>
      <w:pStyle w:val="Pieddepage"/>
      <w:rPr>
        <w:lang w:eastAsia="fr-FR" w:bidi="ar-SA"/>
      </w:rPr>
    </w:pPr>
    <w:r>
      <w:pict>
        <v:rect id="_x0000_s2049" style="position:absolute;margin-left:-41.95pt;margin-top:4.3pt;width:181.25pt;height:55.75pt;z-index:-251660288;mso-wrap-style:none;v-text-anchor:middle" fillcolor="maroon" strokecolor="#930" strokeweight=".26mm">
          <v:fill color2="#7fffff"/>
          <v:stroke color2="#6cf" endcap="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BF6" w:rsidRDefault="00687BF6">
      <w:r>
        <w:separator/>
      </w:r>
    </w:p>
  </w:footnote>
  <w:footnote w:type="continuationSeparator" w:id="0">
    <w:p w:rsidR="00687BF6" w:rsidRDefault="00687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640" w:rsidRDefault="00DA2501">
    <w:pPr>
      <w:spacing w:line="100" w:lineRule="atLeast"/>
      <w:jc w:val="right"/>
      <w:rPr>
        <w:rFonts w:cs="Arial"/>
        <w:b/>
        <w:bCs/>
        <w:i/>
        <w:iCs/>
        <w:color w:val="800000"/>
        <w:sz w:val="20"/>
        <w:szCs w:val="20"/>
        <w:lang w:eastAsia="fr-FR"/>
      </w:rPr>
    </w:pPr>
    <w:r w:rsidRPr="00DA2501">
      <w:pict>
        <v:rect id="_x0000_s2050" style="position:absolute;left:0;text-align:left;margin-left:471.65pt;margin-top:-9.55pt;width:87.15pt;height:79pt;z-index:-251659264;mso-wrap-style:none;v-text-anchor:middle" fillcolor="maroon" strokecolor="#930" strokeweight=".26mm">
          <v:fill color2="#7fffff"/>
          <v:stroke color2="#6cf" endcap="square"/>
        </v:rect>
      </w:pict>
    </w:r>
    <w:r w:rsidRPr="00DA2501">
      <w:pict>
        <v:rect id="_x0000_s2051" style="position:absolute;left:0;text-align:left;margin-left:-53.95pt;margin-top:-14pt;width:192.9pt;height:39.25pt;z-index:-251658240;mso-wrap-style:none;v-text-anchor:middle" fillcolor="maroon" strokecolor="#930" strokeweight=".26mm">
          <v:fill color2="#7fffff"/>
          <v:stroke color2="#6cf" endcap="square"/>
        </v:rect>
      </w:pict>
    </w:r>
  </w:p>
  <w:p w:rsidR="00133640" w:rsidRDefault="0013364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640" w:rsidRDefault="00133640">
    <w:pPr>
      <w:spacing w:line="100" w:lineRule="atLeast"/>
      <w:ind w:right="440"/>
      <w:rPr>
        <w:rFonts w:ascii="Segoe" w:hAnsi="Segoe" w:cs="Segoe"/>
        <w:b/>
        <w:bCs/>
        <w:iCs/>
        <w:color w:val="800000"/>
        <w:sz w:val="24"/>
      </w:rPr>
    </w:pPr>
    <w:r>
      <w:rPr>
        <w:rFonts w:eastAsia="Arial" w:cs="Arial"/>
        <w:b/>
        <w:bCs/>
        <w:iCs/>
        <w:color w:val="800000"/>
        <w:sz w:val="24"/>
      </w:rPr>
      <w:t xml:space="preserve">  </w:t>
    </w:r>
  </w:p>
  <w:p w:rsidR="00133640" w:rsidRDefault="00133640">
    <w:pPr>
      <w:spacing w:line="100" w:lineRule="atLeast"/>
      <w:ind w:right="-568"/>
      <w:jc w:val="right"/>
      <w:rPr>
        <w:rFonts w:ascii="Segoe" w:hAnsi="Segoe" w:cs="Segoe"/>
        <w:b/>
        <w:bCs/>
        <w:iCs/>
        <w:color w:val="800000"/>
        <w:sz w:val="24"/>
      </w:rPr>
    </w:pPr>
  </w:p>
  <w:p w:rsidR="00133640" w:rsidRDefault="00133640">
    <w:pPr>
      <w:spacing w:line="100" w:lineRule="atLeast"/>
      <w:ind w:right="-568"/>
      <w:jc w:val="right"/>
      <w:rPr>
        <w:rFonts w:ascii="Segoe" w:hAnsi="Segoe" w:cs="Segoe"/>
        <w:b/>
        <w:bCs/>
        <w:iCs/>
        <w:color w:val="800000"/>
        <w:sz w:val="24"/>
      </w:rPr>
    </w:pPr>
    <w:r>
      <w:rPr>
        <w:rFonts w:ascii="Segoe" w:hAnsi="Segoe" w:cs="Segoe"/>
        <w:b/>
        <w:bCs/>
        <w:iCs/>
        <w:color w:val="800000"/>
        <w:sz w:val="24"/>
      </w:rPr>
      <w:t>COMMUNIQUÉ DE PRESSE</w:t>
    </w:r>
  </w:p>
  <w:p w:rsidR="00133640" w:rsidRDefault="0092374D">
    <w:pPr>
      <w:spacing w:line="100" w:lineRule="atLeast"/>
      <w:ind w:right="-568"/>
      <w:jc w:val="right"/>
    </w:pPr>
    <w:r>
      <w:rPr>
        <w:rFonts w:ascii="Segoe" w:hAnsi="Segoe" w:cs="Segoe"/>
        <w:b/>
        <w:bCs/>
        <w:iCs/>
        <w:color w:val="800000"/>
        <w:sz w:val="24"/>
      </w:rPr>
      <w:t>Le 23 novembre</w:t>
    </w:r>
    <w:r w:rsidR="00133640">
      <w:rPr>
        <w:rFonts w:ascii="Segoe" w:hAnsi="Segoe" w:cs="Segoe"/>
        <w:b/>
        <w:bCs/>
        <w:iCs/>
        <w:color w:val="800000"/>
        <w:sz w:val="24"/>
      </w:rPr>
      <w:t xml:space="preserve"> 2015</w:t>
    </w:r>
  </w:p>
  <w:p w:rsidR="00133640" w:rsidRDefault="00133640">
    <w:pPr>
      <w:pStyle w:val="En-tte"/>
    </w:pPr>
  </w:p>
  <w:p w:rsidR="00133640" w:rsidRDefault="00DA2501">
    <w:pPr>
      <w:pStyle w:val="En-tte"/>
      <w:rPr>
        <w:rFonts w:cs="Arial"/>
        <w:b/>
        <w:bCs/>
        <w:iCs/>
        <w:color w:val="800000"/>
        <w:sz w:val="24"/>
        <w:lang w:eastAsia="fr-FR" w:bidi="ar-SA"/>
      </w:rPr>
    </w:pPr>
    <w:r w:rsidRPr="00DA2501">
      <w:pict>
        <v:shapetype id="_x0000_t202" coordsize="21600,21600" o:spt="202" path="m,l,21600r21600,l21600,xe">
          <v:stroke joinstyle="miter"/>
          <v:path gradientshapeok="t" o:connecttype="rect"/>
        </v:shapetype>
        <v:shape id="_x0000_s2052" type="#_x0000_t202" style="position:absolute;margin-left:-46.7pt;margin-top:15.6pt;width:595.2pt;height:77.9pt;z-index:251659264;mso-wrap-distance-left:9.05pt;mso-wrap-distance-right:9.05pt" fillcolor="maroon" stroked="f">
          <v:fill color2="#7fffff"/>
          <v:textbox inset="0,0,0,0">
            <w:txbxContent>
              <w:p w:rsidR="00133640" w:rsidRDefault="00133640">
                <w:pPr>
                  <w:autoSpaceDE w:val="0"/>
                  <w:jc w:val="center"/>
                  <w:rPr>
                    <w:rFonts w:cs="Arial"/>
                    <w:b/>
                    <w:bCs/>
                    <w:color w:val="FFFFFF"/>
                    <w:sz w:val="24"/>
                  </w:rPr>
                </w:pPr>
              </w:p>
              <w:p w:rsidR="00133640" w:rsidRDefault="00133640">
                <w:pPr>
                  <w:autoSpaceDE w:val="0"/>
                  <w:jc w:val="center"/>
                  <w:rPr>
                    <w:rFonts w:cs="Arial"/>
                    <w:b/>
                    <w:color w:val="FFFFFF"/>
                    <w:sz w:val="32"/>
                    <w:szCs w:val="36"/>
                  </w:rPr>
                </w:pPr>
                <w:r>
                  <w:rPr>
                    <w:rFonts w:cs="Arial"/>
                    <w:b/>
                    <w:bCs/>
                    <w:color w:val="FFFFFF"/>
                    <w:sz w:val="36"/>
                    <w:szCs w:val="36"/>
                  </w:rPr>
                  <w:t>CAMBRIDGE ENGLISH CERTIFICATE (CEC),</w:t>
                </w:r>
              </w:p>
              <w:p w:rsidR="00133640" w:rsidRDefault="00133640">
                <w:pPr>
                  <w:autoSpaceDE w:val="0"/>
                  <w:jc w:val="center"/>
                </w:pPr>
                <w:r>
                  <w:rPr>
                    <w:rFonts w:cs="Arial"/>
                    <w:b/>
                    <w:color w:val="FFFFFF"/>
                    <w:sz w:val="32"/>
                    <w:szCs w:val="36"/>
                  </w:rPr>
                  <w:t>le test d'anglais des secondes sections europ</w:t>
                </w:r>
                <w:r>
                  <w:rPr>
                    <w:b/>
                    <w:color w:val="FFFFFF"/>
                    <w:sz w:val="32"/>
                    <w:szCs w:val="36"/>
                  </w:rPr>
                  <w:t>é</w:t>
                </w:r>
                <w:r>
                  <w:rPr>
                    <w:rFonts w:cs="Arial"/>
                    <w:b/>
                    <w:color w:val="FFFFFF"/>
                    <w:sz w:val="32"/>
                    <w:szCs w:val="36"/>
                  </w:rPr>
                  <w:t>ennes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ulTrailSpace/>
    <w:adjustLineHeightInTable/>
  </w:compat>
  <w:rsids>
    <w:rsidRoot w:val="00C61580"/>
    <w:rsid w:val="0007206A"/>
    <w:rsid w:val="00126372"/>
    <w:rsid w:val="00133640"/>
    <w:rsid w:val="0013764E"/>
    <w:rsid w:val="001A1A2F"/>
    <w:rsid w:val="001C03F3"/>
    <w:rsid w:val="002419DA"/>
    <w:rsid w:val="002815DD"/>
    <w:rsid w:val="00371F0C"/>
    <w:rsid w:val="00426CF8"/>
    <w:rsid w:val="00537808"/>
    <w:rsid w:val="00567826"/>
    <w:rsid w:val="00613035"/>
    <w:rsid w:val="00687BF6"/>
    <w:rsid w:val="007969C0"/>
    <w:rsid w:val="008408CF"/>
    <w:rsid w:val="0088413F"/>
    <w:rsid w:val="0092374D"/>
    <w:rsid w:val="00934D9C"/>
    <w:rsid w:val="009C42F5"/>
    <w:rsid w:val="009F0377"/>
    <w:rsid w:val="00B424BB"/>
    <w:rsid w:val="00B913D1"/>
    <w:rsid w:val="00BA05B1"/>
    <w:rsid w:val="00BC52F6"/>
    <w:rsid w:val="00C156D7"/>
    <w:rsid w:val="00C61580"/>
    <w:rsid w:val="00DA2501"/>
    <w:rsid w:val="00E27232"/>
    <w:rsid w:val="00EA583E"/>
    <w:rsid w:val="00F13A3B"/>
    <w:rsid w:val="00F322FA"/>
    <w:rsid w:val="00F36846"/>
    <w:rsid w:val="00FA621A"/>
    <w:rsid w:val="00FE5C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501"/>
    <w:pPr>
      <w:widowControl w:val="0"/>
      <w:suppressAutoHyphens/>
    </w:pPr>
    <w:rPr>
      <w:rFonts w:ascii="Arial" w:eastAsia="SimSun" w:hAnsi="Arial" w:cs="Lucida Sans"/>
      <w:kern w:val="1"/>
      <w:sz w:val="22"/>
      <w:szCs w:val="24"/>
      <w:lang w:eastAsia="zh-CN" w:bidi="hi-IN"/>
    </w:rPr>
  </w:style>
  <w:style w:type="paragraph" w:styleId="Titre1">
    <w:name w:val="heading 1"/>
    <w:basedOn w:val="Titre20"/>
    <w:next w:val="Corpsdetexte"/>
    <w:qFormat/>
    <w:rsid w:val="00DA2501"/>
    <w:pPr>
      <w:numPr>
        <w:numId w:val="2"/>
      </w:numPr>
      <w:outlineLvl w:val="0"/>
    </w:pPr>
    <w:rPr>
      <w:b/>
      <w:bCs/>
      <w:sz w:val="36"/>
      <w:szCs w:val="36"/>
    </w:rPr>
  </w:style>
  <w:style w:type="paragraph" w:styleId="Titre2">
    <w:name w:val="heading 2"/>
    <w:basedOn w:val="Titre20"/>
    <w:next w:val="Corpsdetexte"/>
    <w:qFormat/>
    <w:rsid w:val="00DA2501"/>
    <w:pPr>
      <w:numPr>
        <w:ilvl w:val="1"/>
        <w:numId w:val="2"/>
      </w:numPr>
      <w:spacing w:before="200"/>
      <w:outlineLvl w:val="1"/>
    </w:pPr>
    <w:rPr>
      <w:b/>
      <w:bCs/>
      <w:sz w:val="32"/>
      <w:szCs w:val="32"/>
    </w:rPr>
  </w:style>
  <w:style w:type="paragraph" w:styleId="Titre3">
    <w:name w:val="heading 3"/>
    <w:basedOn w:val="Titre20"/>
    <w:next w:val="Corpsdetexte"/>
    <w:qFormat/>
    <w:rsid w:val="00DA2501"/>
    <w:pPr>
      <w:numPr>
        <w:ilvl w:val="2"/>
        <w:numId w:val="2"/>
      </w:numPr>
      <w:spacing w:before="140"/>
      <w:outlineLvl w:val="2"/>
    </w:pPr>
    <w:rPr>
      <w:b/>
      <w:bCs/>
      <w:color w:val="80808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DA2501"/>
  </w:style>
  <w:style w:type="character" w:customStyle="1" w:styleId="WW8Num1z1">
    <w:name w:val="WW8Num1z1"/>
    <w:rsid w:val="00DA2501"/>
  </w:style>
  <w:style w:type="character" w:customStyle="1" w:styleId="WW8Num1z2">
    <w:name w:val="WW8Num1z2"/>
    <w:rsid w:val="00DA2501"/>
  </w:style>
  <w:style w:type="character" w:customStyle="1" w:styleId="WW8Num1z3">
    <w:name w:val="WW8Num1z3"/>
    <w:rsid w:val="00DA2501"/>
  </w:style>
  <w:style w:type="character" w:customStyle="1" w:styleId="WW8Num1z4">
    <w:name w:val="WW8Num1z4"/>
    <w:rsid w:val="00DA2501"/>
  </w:style>
  <w:style w:type="character" w:customStyle="1" w:styleId="WW8Num1z5">
    <w:name w:val="WW8Num1z5"/>
    <w:rsid w:val="00DA2501"/>
  </w:style>
  <w:style w:type="character" w:customStyle="1" w:styleId="WW8Num1z6">
    <w:name w:val="WW8Num1z6"/>
    <w:rsid w:val="00DA2501"/>
  </w:style>
  <w:style w:type="character" w:customStyle="1" w:styleId="WW8Num1z7">
    <w:name w:val="WW8Num1z7"/>
    <w:rsid w:val="00DA2501"/>
  </w:style>
  <w:style w:type="character" w:customStyle="1" w:styleId="WW8Num1z8">
    <w:name w:val="WW8Num1z8"/>
    <w:rsid w:val="00DA2501"/>
  </w:style>
  <w:style w:type="character" w:customStyle="1" w:styleId="WW8Num2z0">
    <w:name w:val="WW8Num2z0"/>
    <w:rsid w:val="00DA2501"/>
  </w:style>
  <w:style w:type="character" w:customStyle="1" w:styleId="WW8Num2z1">
    <w:name w:val="WW8Num2z1"/>
    <w:rsid w:val="00DA2501"/>
  </w:style>
  <w:style w:type="character" w:customStyle="1" w:styleId="WW8Num2z2">
    <w:name w:val="WW8Num2z2"/>
    <w:rsid w:val="00DA2501"/>
  </w:style>
  <w:style w:type="character" w:customStyle="1" w:styleId="WW8Num2z3">
    <w:name w:val="WW8Num2z3"/>
    <w:rsid w:val="00DA2501"/>
  </w:style>
  <w:style w:type="character" w:customStyle="1" w:styleId="WW8Num2z4">
    <w:name w:val="WW8Num2z4"/>
    <w:rsid w:val="00DA2501"/>
  </w:style>
  <w:style w:type="character" w:customStyle="1" w:styleId="WW8Num2z5">
    <w:name w:val="WW8Num2z5"/>
    <w:rsid w:val="00DA2501"/>
  </w:style>
  <w:style w:type="character" w:customStyle="1" w:styleId="WW8Num2z6">
    <w:name w:val="WW8Num2z6"/>
    <w:rsid w:val="00DA2501"/>
  </w:style>
  <w:style w:type="character" w:customStyle="1" w:styleId="WW8Num2z7">
    <w:name w:val="WW8Num2z7"/>
    <w:rsid w:val="00DA2501"/>
  </w:style>
  <w:style w:type="character" w:customStyle="1" w:styleId="WW8Num2z8">
    <w:name w:val="WW8Num2z8"/>
    <w:rsid w:val="00DA2501"/>
  </w:style>
  <w:style w:type="character" w:customStyle="1" w:styleId="WW8Num3z0">
    <w:name w:val="WW8Num3z0"/>
    <w:rsid w:val="00DA2501"/>
    <w:rPr>
      <w:rFonts w:ascii="Symbol" w:hAnsi="Symbol" w:cs="OpenSymbol"/>
      <w:color w:val="auto"/>
      <w:sz w:val="20"/>
      <w:szCs w:val="20"/>
    </w:rPr>
  </w:style>
  <w:style w:type="character" w:customStyle="1" w:styleId="WW8Num3z1">
    <w:name w:val="WW8Num3z1"/>
    <w:rsid w:val="00DA2501"/>
    <w:rPr>
      <w:rFonts w:ascii="OpenSymbol" w:hAnsi="OpenSymbol" w:cs="OpenSymbol"/>
    </w:rPr>
  </w:style>
  <w:style w:type="character" w:customStyle="1" w:styleId="Policepardfaut3">
    <w:name w:val="Police par défaut3"/>
    <w:rsid w:val="00DA2501"/>
  </w:style>
  <w:style w:type="character" w:customStyle="1" w:styleId="Policepardfaut2">
    <w:name w:val="Police par défaut2"/>
    <w:rsid w:val="00DA2501"/>
  </w:style>
  <w:style w:type="character" w:customStyle="1" w:styleId="WW8Num2zfalse">
    <w:name w:val="WW8Num2zfalse"/>
    <w:rsid w:val="00DA2501"/>
  </w:style>
  <w:style w:type="character" w:customStyle="1" w:styleId="WW8Num2ztrue">
    <w:name w:val="WW8Num2ztrue"/>
    <w:rsid w:val="00DA2501"/>
  </w:style>
  <w:style w:type="character" w:customStyle="1" w:styleId="WW-WW8Num2ztrue">
    <w:name w:val="WW-WW8Num2ztrue"/>
    <w:rsid w:val="00DA2501"/>
  </w:style>
  <w:style w:type="character" w:customStyle="1" w:styleId="WW-WW8Num2ztrue1">
    <w:name w:val="WW-WW8Num2ztrue1"/>
    <w:rsid w:val="00DA2501"/>
  </w:style>
  <w:style w:type="character" w:customStyle="1" w:styleId="WW-WW8Num2ztrue2">
    <w:name w:val="WW-WW8Num2ztrue2"/>
    <w:rsid w:val="00DA2501"/>
  </w:style>
  <w:style w:type="character" w:customStyle="1" w:styleId="WW-WW8Num2ztrue3">
    <w:name w:val="WW-WW8Num2ztrue3"/>
    <w:rsid w:val="00DA2501"/>
  </w:style>
  <w:style w:type="character" w:customStyle="1" w:styleId="WW-WW8Num2ztrue4">
    <w:name w:val="WW-WW8Num2ztrue4"/>
    <w:rsid w:val="00DA2501"/>
  </w:style>
  <w:style w:type="character" w:customStyle="1" w:styleId="WW-WW8Num2ztrue5">
    <w:name w:val="WW-WW8Num2ztrue5"/>
    <w:rsid w:val="00DA2501"/>
  </w:style>
  <w:style w:type="character" w:customStyle="1" w:styleId="WW-WW8Num2ztrue6">
    <w:name w:val="WW-WW8Num2ztrue6"/>
    <w:rsid w:val="00DA2501"/>
  </w:style>
  <w:style w:type="character" w:customStyle="1" w:styleId="WW-WW8Num2ztrue7">
    <w:name w:val="WW-WW8Num2ztrue7"/>
    <w:rsid w:val="00DA2501"/>
  </w:style>
  <w:style w:type="character" w:customStyle="1" w:styleId="WW-WW8Num2ztrue11">
    <w:name w:val="WW-WW8Num2ztrue11"/>
    <w:rsid w:val="00DA2501"/>
  </w:style>
  <w:style w:type="character" w:customStyle="1" w:styleId="WW-WW8Num2ztrue12">
    <w:name w:val="WW-WW8Num2ztrue12"/>
    <w:rsid w:val="00DA2501"/>
  </w:style>
  <w:style w:type="character" w:customStyle="1" w:styleId="WW-WW8Num2ztrue123">
    <w:name w:val="WW-WW8Num2ztrue123"/>
    <w:rsid w:val="00DA2501"/>
  </w:style>
  <w:style w:type="character" w:customStyle="1" w:styleId="WW-WW8Num2ztrue1234">
    <w:name w:val="WW-WW8Num2ztrue1234"/>
    <w:rsid w:val="00DA2501"/>
  </w:style>
  <w:style w:type="character" w:customStyle="1" w:styleId="WW-WW8Num2ztrue12345">
    <w:name w:val="WW-WW8Num2ztrue12345"/>
    <w:rsid w:val="00DA2501"/>
  </w:style>
  <w:style w:type="character" w:customStyle="1" w:styleId="WW-WW8Num2ztrue123456">
    <w:name w:val="WW-WW8Num2ztrue123456"/>
    <w:rsid w:val="00DA2501"/>
  </w:style>
  <w:style w:type="character" w:customStyle="1" w:styleId="WW8Num3z2">
    <w:name w:val="WW8Num3z2"/>
    <w:rsid w:val="00DA2501"/>
    <w:rPr>
      <w:rFonts w:ascii="Wingdings" w:hAnsi="Wingdings" w:cs="Wingdings"/>
    </w:rPr>
  </w:style>
  <w:style w:type="character" w:customStyle="1" w:styleId="WW8Num4z0">
    <w:name w:val="WW8Num4z0"/>
    <w:rsid w:val="00DA2501"/>
    <w:rPr>
      <w:rFonts w:ascii="Symbol" w:eastAsia="SimSun" w:hAnsi="Symbol" w:cs="Mangal"/>
    </w:rPr>
  </w:style>
  <w:style w:type="character" w:customStyle="1" w:styleId="WW8Num4z1">
    <w:name w:val="WW8Num4z1"/>
    <w:rsid w:val="00DA2501"/>
    <w:rPr>
      <w:rFonts w:ascii="Courier New" w:hAnsi="Courier New" w:cs="Courier New"/>
    </w:rPr>
  </w:style>
  <w:style w:type="character" w:customStyle="1" w:styleId="WW8Num4z2">
    <w:name w:val="WW8Num4z2"/>
    <w:rsid w:val="00DA2501"/>
    <w:rPr>
      <w:rFonts w:ascii="Wingdings" w:hAnsi="Wingdings" w:cs="Wingdings"/>
    </w:rPr>
  </w:style>
  <w:style w:type="character" w:customStyle="1" w:styleId="WW8Num4z3">
    <w:name w:val="WW8Num4z3"/>
    <w:rsid w:val="00DA2501"/>
    <w:rPr>
      <w:rFonts w:ascii="Symbol" w:hAnsi="Symbol" w:cs="Symbol"/>
    </w:rPr>
  </w:style>
  <w:style w:type="character" w:customStyle="1" w:styleId="WW8Num5z0">
    <w:name w:val="WW8Num5z0"/>
    <w:rsid w:val="00DA2501"/>
    <w:rPr>
      <w:rFonts w:ascii="Symbol" w:hAnsi="Symbol" w:cs="Symbol"/>
    </w:rPr>
  </w:style>
  <w:style w:type="character" w:customStyle="1" w:styleId="WW8Num5z1">
    <w:name w:val="WW8Num5z1"/>
    <w:rsid w:val="00DA2501"/>
    <w:rPr>
      <w:rFonts w:ascii="Courier New" w:hAnsi="Courier New" w:cs="Courier New"/>
    </w:rPr>
  </w:style>
  <w:style w:type="character" w:customStyle="1" w:styleId="WW8Num5z2">
    <w:name w:val="WW8Num5z2"/>
    <w:rsid w:val="00DA2501"/>
    <w:rPr>
      <w:rFonts w:ascii="Wingdings" w:hAnsi="Wingdings" w:cs="Wingdings"/>
    </w:rPr>
  </w:style>
  <w:style w:type="character" w:customStyle="1" w:styleId="Policepardfaut1">
    <w:name w:val="Police par défaut1"/>
    <w:rsid w:val="00DA2501"/>
  </w:style>
  <w:style w:type="character" w:customStyle="1" w:styleId="WW-WW8Num2ztrue1234567">
    <w:name w:val="WW-WW8Num2ztrue1234567"/>
    <w:rsid w:val="00DA2501"/>
  </w:style>
  <w:style w:type="character" w:customStyle="1" w:styleId="WW-WW8Num2ztrue111">
    <w:name w:val="WW-WW8Num2ztrue111"/>
    <w:rsid w:val="00DA2501"/>
  </w:style>
  <w:style w:type="character" w:customStyle="1" w:styleId="WW-WW8Num2ztrue121">
    <w:name w:val="WW-WW8Num2ztrue121"/>
    <w:rsid w:val="00DA2501"/>
  </w:style>
  <w:style w:type="character" w:customStyle="1" w:styleId="WW-WW8Num2ztrue1231">
    <w:name w:val="WW-WW8Num2ztrue1231"/>
    <w:rsid w:val="00DA2501"/>
  </w:style>
  <w:style w:type="character" w:customStyle="1" w:styleId="WW-WW8Num2ztrue12341">
    <w:name w:val="WW-WW8Num2ztrue12341"/>
    <w:rsid w:val="00DA2501"/>
  </w:style>
  <w:style w:type="character" w:customStyle="1" w:styleId="WW-WW8Num2ztrue123451">
    <w:name w:val="WW-WW8Num2ztrue123451"/>
    <w:rsid w:val="00DA2501"/>
  </w:style>
  <w:style w:type="character" w:customStyle="1" w:styleId="WW-WW8Num2ztrue1234561">
    <w:name w:val="WW-WW8Num2ztrue1234561"/>
    <w:rsid w:val="00DA2501"/>
  </w:style>
  <w:style w:type="character" w:styleId="Lienhypertexte">
    <w:name w:val="Hyperlink"/>
    <w:rsid w:val="00DA2501"/>
    <w:rPr>
      <w:color w:val="000080"/>
      <w:u w:val="single"/>
    </w:rPr>
  </w:style>
  <w:style w:type="character" w:customStyle="1" w:styleId="Marquedecommentaire1">
    <w:name w:val="Marque de commentaire1"/>
    <w:rsid w:val="00DA2501"/>
    <w:rPr>
      <w:sz w:val="16"/>
      <w:szCs w:val="16"/>
    </w:rPr>
  </w:style>
  <w:style w:type="character" w:customStyle="1" w:styleId="CommentaireCar">
    <w:name w:val="Commentaire Car"/>
    <w:rsid w:val="00DA2501"/>
    <w:rPr>
      <w:rFonts w:ascii="Arial" w:eastAsia="SimSun" w:hAnsi="Arial" w:cs="Mangal"/>
      <w:kern w:val="1"/>
      <w:szCs w:val="18"/>
      <w:lang w:val="fr-FR" w:eastAsia="zh-CN" w:bidi="hi-IN"/>
    </w:rPr>
  </w:style>
  <w:style w:type="character" w:customStyle="1" w:styleId="ObjetducommentaireCar">
    <w:name w:val="Objet du commentaire Car"/>
    <w:rsid w:val="00DA2501"/>
    <w:rPr>
      <w:rFonts w:ascii="Arial" w:eastAsia="SimSun" w:hAnsi="Arial" w:cs="Mangal"/>
      <w:b/>
      <w:bCs/>
      <w:kern w:val="1"/>
      <w:szCs w:val="18"/>
      <w:lang w:val="fr-FR" w:eastAsia="zh-CN" w:bidi="hi-IN"/>
    </w:rPr>
  </w:style>
  <w:style w:type="character" w:customStyle="1" w:styleId="TextedebullesCar">
    <w:name w:val="Texte de bulles Car"/>
    <w:rsid w:val="00DA2501"/>
    <w:rPr>
      <w:rFonts w:ascii="Tahoma" w:eastAsia="SimSun" w:hAnsi="Tahoma" w:cs="Mangal"/>
      <w:kern w:val="1"/>
      <w:sz w:val="16"/>
      <w:szCs w:val="14"/>
      <w:lang w:val="fr-FR" w:eastAsia="zh-CN" w:bidi="hi-IN"/>
    </w:rPr>
  </w:style>
  <w:style w:type="character" w:customStyle="1" w:styleId="En-tteCar">
    <w:name w:val="En-tête Car"/>
    <w:rsid w:val="00DA2501"/>
    <w:rPr>
      <w:rFonts w:ascii="Arial" w:eastAsia="SimSun" w:hAnsi="Arial" w:cs="Mangal"/>
      <w:kern w:val="1"/>
      <w:sz w:val="22"/>
      <w:szCs w:val="24"/>
      <w:lang w:eastAsia="zh-CN" w:bidi="hi-IN"/>
    </w:rPr>
  </w:style>
  <w:style w:type="character" w:customStyle="1" w:styleId="PieddepageCar">
    <w:name w:val="Pied de page Car"/>
    <w:uiPriority w:val="99"/>
    <w:rsid w:val="00DA2501"/>
    <w:rPr>
      <w:rFonts w:ascii="Arial" w:eastAsia="SimSun" w:hAnsi="Arial" w:cs="Mangal"/>
      <w:kern w:val="1"/>
      <w:sz w:val="22"/>
      <w:szCs w:val="24"/>
      <w:lang w:eastAsia="zh-CN" w:bidi="hi-IN"/>
    </w:rPr>
  </w:style>
  <w:style w:type="character" w:customStyle="1" w:styleId="Puces">
    <w:name w:val="Puces"/>
    <w:rsid w:val="00DA2501"/>
    <w:rPr>
      <w:rFonts w:ascii="OpenSymbol" w:eastAsia="OpenSymbol" w:hAnsi="OpenSymbol" w:cs="OpenSymbol"/>
    </w:rPr>
  </w:style>
  <w:style w:type="character" w:styleId="Numrodepage">
    <w:name w:val="page number"/>
    <w:basedOn w:val="Policepardfaut3"/>
    <w:rsid w:val="00DA2501"/>
  </w:style>
  <w:style w:type="paragraph" w:customStyle="1" w:styleId="Titre4">
    <w:name w:val="Titre4"/>
    <w:basedOn w:val="Normal"/>
    <w:next w:val="Corpsdetexte"/>
    <w:rsid w:val="00DA2501"/>
    <w:pPr>
      <w:keepNext/>
      <w:spacing w:before="240" w:after="120"/>
    </w:pPr>
    <w:rPr>
      <w:rFonts w:ascii="Liberation Sans" w:hAnsi="Liberation Sans"/>
      <w:sz w:val="28"/>
      <w:szCs w:val="28"/>
    </w:rPr>
  </w:style>
  <w:style w:type="paragraph" w:styleId="Corpsdetexte">
    <w:name w:val="Body Text"/>
    <w:basedOn w:val="Normal"/>
    <w:rsid w:val="00DA2501"/>
    <w:pPr>
      <w:spacing w:after="120"/>
    </w:pPr>
  </w:style>
  <w:style w:type="paragraph" w:styleId="Liste">
    <w:name w:val="List"/>
    <w:basedOn w:val="Corpsdetexte"/>
    <w:rsid w:val="00DA2501"/>
  </w:style>
  <w:style w:type="paragraph" w:styleId="Lgende">
    <w:name w:val="caption"/>
    <w:basedOn w:val="Normal"/>
    <w:qFormat/>
    <w:rsid w:val="00DA2501"/>
    <w:pPr>
      <w:suppressLineNumbers/>
      <w:spacing w:before="120" w:after="120"/>
    </w:pPr>
    <w:rPr>
      <w:i/>
      <w:iCs/>
    </w:rPr>
  </w:style>
  <w:style w:type="paragraph" w:customStyle="1" w:styleId="Index">
    <w:name w:val="Index"/>
    <w:basedOn w:val="Normal"/>
    <w:rsid w:val="00DA2501"/>
    <w:pPr>
      <w:suppressLineNumbers/>
    </w:pPr>
  </w:style>
  <w:style w:type="paragraph" w:customStyle="1" w:styleId="Titre20">
    <w:name w:val="Titre2"/>
    <w:basedOn w:val="Normal"/>
    <w:next w:val="Corpsdetexte"/>
    <w:rsid w:val="00DA2501"/>
    <w:pPr>
      <w:keepNext/>
      <w:spacing w:before="240" w:after="120"/>
    </w:pPr>
    <w:rPr>
      <w:sz w:val="28"/>
      <w:szCs w:val="28"/>
    </w:rPr>
  </w:style>
  <w:style w:type="paragraph" w:customStyle="1" w:styleId="Titre30">
    <w:name w:val="Titre3"/>
    <w:basedOn w:val="Titre20"/>
    <w:next w:val="Corpsdetexte"/>
    <w:rsid w:val="00DA2501"/>
    <w:pPr>
      <w:jc w:val="center"/>
    </w:pPr>
    <w:rPr>
      <w:b/>
      <w:bCs/>
      <w:sz w:val="56"/>
      <w:szCs w:val="56"/>
    </w:rPr>
  </w:style>
  <w:style w:type="paragraph" w:customStyle="1" w:styleId="Titre10">
    <w:name w:val="Titre1"/>
    <w:basedOn w:val="Normal"/>
    <w:next w:val="Corpsdetexte"/>
    <w:rsid w:val="00DA2501"/>
    <w:pPr>
      <w:keepNext/>
      <w:spacing w:before="240" w:after="120"/>
    </w:pPr>
    <w:rPr>
      <w:sz w:val="28"/>
      <w:szCs w:val="28"/>
    </w:rPr>
  </w:style>
  <w:style w:type="paragraph" w:customStyle="1" w:styleId="Commentaire1">
    <w:name w:val="Commentaire1"/>
    <w:basedOn w:val="Normal"/>
    <w:rsid w:val="00DA2501"/>
    <w:rPr>
      <w:rFonts w:cs="Mangal"/>
      <w:sz w:val="20"/>
      <w:szCs w:val="18"/>
    </w:rPr>
  </w:style>
  <w:style w:type="paragraph" w:styleId="Objetducommentaire">
    <w:name w:val="annotation subject"/>
    <w:basedOn w:val="Commentaire1"/>
    <w:next w:val="Commentaire1"/>
    <w:rsid w:val="00DA2501"/>
    <w:rPr>
      <w:b/>
      <w:bCs/>
    </w:rPr>
  </w:style>
  <w:style w:type="paragraph" w:styleId="Textedebulles">
    <w:name w:val="Balloon Text"/>
    <w:basedOn w:val="Normal"/>
    <w:rsid w:val="00DA2501"/>
    <w:rPr>
      <w:rFonts w:ascii="Tahoma" w:hAnsi="Tahoma" w:cs="Mangal"/>
      <w:sz w:val="16"/>
      <w:szCs w:val="14"/>
    </w:rPr>
  </w:style>
  <w:style w:type="paragraph" w:styleId="En-tte">
    <w:name w:val="header"/>
    <w:basedOn w:val="Normal"/>
    <w:rsid w:val="00DA2501"/>
    <w:pPr>
      <w:tabs>
        <w:tab w:val="center" w:pos="4536"/>
        <w:tab w:val="right" w:pos="9072"/>
      </w:tabs>
    </w:pPr>
    <w:rPr>
      <w:rFonts w:cs="Mangal"/>
    </w:rPr>
  </w:style>
  <w:style w:type="paragraph" w:styleId="Pieddepage">
    <w:name w:val="footer"/>
    <w:basedOn w:val="Normal"/>
    <w:uiPriority w:val="99"/>
    <w:rsid w:val="00DA2501"/>
    <w:pPr>
      <w:tabs>
        <w:tab w:val="center" w:pos="4536"/>
        <w:tab w:val="right" w:pos="9072"/>
      </w:tabs>
    </w:pPr>
    <w:rPr>
      <w:rFonts w:cs="Mangal"/>
    </w:rPr>
  </w:style>
  <w:style w:type="paragraph" w:styleId="Citation">
    <w:name w:val="Quote"/>
    <w:basedOn w:val="Normal"/>
    <w:qFormat/>
    <w:rsid w:val="00DA2501"/>
    <w:pPr>
      <w:spacing w:after="283"/>
      <w:ind w:left="567" w:right="567"/>
    </w:pPr>
  </w:style>
  <w:style w:type="paragraph" w:styleId="Sous-titre">
    <w:name w:val="Subtitle"/>
    <w:basedOn w:val="Titre20"/>
    <w:next w:val="Corpsdetexte"/>
    <w:qFormat/>
    <w:rsid w:val="00DA2501"/>
    <w:pPr>
      <w:spacing w:before="60"/>
      <w:jc w:val="center"/>
    </w:pPr>
    <w:rPr>
      <w:sz w:val="36"/>
      <w:szCs w:val="36"/>
    </w:rPr>
  </w:style>
  <w:style w:type="paragraph" w:customStyle="1" w:styleId="Contenudecadre">
    <w:name w:val="Contenu de cadre"/>
    <w:basedOn w:val="Normal"/>
    <w:rsid w:val="00DA2501"/>
  </w:style>
  <w:style w:type="paragraph" w:customStyle="1" w:styleId="Default">
    <w:name w:val="Default"/>
    <w:rsid w:val="00DA2501"/>
    <w:pPr>
      <w:widowControl w:val="0"/>
      <w:suppressAutoHyphens/>
    </w:pPr>
    <w:rPr>
      <w:rFonts w:ascii="Arial" w:eastAsia="SimSun" w:hAnsi="Arial" w:cs="Lucida Sans"/>
      <w:color w:val="000000"/>
      <w:sz w:val="24"/>
      <w:szCs w:val="24"/>
      <w:lang w:eastAsia="zh-CN" w:bidi="hi-IN"/>
    </w:rPr>
  </w:style>
  <w:style w:type="character" w:styleId="Marquedecommentaire">
    <w:name w:val="annotation reference"/>
    <w:rsid w:val="007969C0"/>
    <w:rPr>
      <w:sz w:val="16"/>
      <w:szCs w:val="16"/>
    </w:rPr>
  </w:style>
  <w:style w:type="paragraph" w:styleId="Commentaire">
    <w:name w:val="annotation text"/>
    <w:basedOn w:val="Normal"/>
    <w:link w:val="CommentaireCar1"/>
    <w:rsid w:val="007969C0"/>
    <w:rPr>
      <w:rFonts w:cs="Mangal"/>
      <w:sz w:val="20"/>
      <w:szCs w:val="18"/>
    </w:rPr>
  </w:style>
  <w:style w:type="character" w:customStyle="1" w:styleId="CommentaireCar1">
    <w:name w:val="Commentaire Car1"/>
    <w:link w:val="Commentaire"/>
    <w:rsid w:val="007969C0"/>
    <w:rPr>
      <w:rFonts w:ascii="Arial" w:eastAsia="SimSun" w:hAnsi="Arial" w:cs="Mangal"/>
      <w:kern w:val="1"/>
      <w:szCs w:val="18"/>
      <w:lang w:eastAsia="zh-CN" w:bidi="hi-IN"/>
    </w:rPr>
  </w:style>
  <w:style w:type="paragraph" w:styleId="PrformatHTML">
    <w:name w:val="HTML Preformatted"/>
    <w:basedOn w:val="Normal"/>
    <w:link w:val="PrformatHTMLCar"/>
    <w:uiPriority w:val="99"/>
    <w:unhideWhenUsed/>
    <w:rsid w:val="00426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fr-FR" w:bidi="ar-SA"/>
    </w:rPr>
  </w:style>
  <w:style w:type="character" w:customStyle="1" w:styleId="PrformatHTMLCar">
    <w:name w:val="Préformaté HTML Car"/>
    <w:basedOn w:val="Policepardfaut"/>
    <w:link w:val="PrformatHTML"/>
    <w:uiPriority w:val="99"/>
    <w:rsid w:val="00426CF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7507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oyer.c@cambridgeenglish.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647</Words>
  <Characters>3562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COMMUNIQUE DE PRESSE</vt:lpstr>
    </vt:vector>
  </TitlesOfParts>
  <Company>Cambridge Assessment</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 DE PRESSE</dc:title>
  <dc:creator>Carouzel</dc:creator>
  <cp:lastModifiedBy>pascale</cp:lastModifiedBy>
  <cp:revision>4</cp:revision>
  <cp:lastPrinted>2015-09-16T10:28:00Z</cp:lastPrinted>
  <dcterms:created xsi:type="dcterms:W3CDTF">2015-11-22T14:30:00Z</dcterms:created>
  <dcterms:modified xsi:type="dcterms:W3CDTF">2017-05-31T05:46:00Z</dcterms:modified>
</cp:coreProperties>
</file>