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4" w:rsidRPr="00D31ACC" w:rsidRDefault="00D726F4" w:rsidP="00D726F4">
      <w:pPr>
        <w:pStyle w:val="Sansinterligne"/>
        <w:jc w:val="center"/>
        <w:rPr>
          <w:rFonts w:ascii="Comic Sans MS" w:hAnsi="Comic Sans MS"/>
          <w:b/>
        </w:rPr>
      </w:pPr>
      <w:r w:rsidRPr="00D31ACC">
        <w:rPr>
          <w:rFonts w:ascii="Comic Sans MS" w:hAnsi="Comic Sans MS"/>
          <w:b/>
        </w:rPr>
        <w:t>Ouverture à l’Europe et à l’international</w:t>
      </w:r>
    </w:p>
    <w:p w:rsidR="00D726F4" w:rsidRPr="00D31ACC" w:rsidRDefault="00D726F4" w:rsidP="00D726F4">
      <w:pPr>
        <w:pStyle w:val="Sansinterligne"/>
        <w:jc w:val="center"/>
        <w:rPr>
          <w:rFonts w:ascii="Comic Sans MS" w:hAnsi="Comic Sans MS"/>
          <w:b/>
        </w:rPr>
      </w:pPr>
      <w:r w:rsidRPr="00D31ACC">
        <w:rPr>
          <w:rFonts w:ascii="Comic Sans MS" w:hAnsi="Comic Sans MS"/>
          <w:b/>
        </w:rPr>
        <w:t>Li</w:t>
      </w:r>
      <w:r>
        <w:rPr>
          <w:rFonts w:ascii="Comic Sans MS" w:hAnsi="Comic Sans MS"/>
          <w:b/>
        </w:rPr>
        <w:t>ste d’actions – Bilan année 2016-2017</w:t>
      </w:r>
    </w:p>
    <w:p w:rsidR="00D726F4" w:rsidRDefault="00D726F4" w:rsidP="00D726F4">
      <w:pPr>
        <w:pStyle w:val="Sansinterligne"/>
        <w:jc w:val="center"/>
        <w:rPr>
          <w:rFonts w:ascii="Comic Sans MS" w:hAnsi="Comic Sans MS"/>
        </w:rPr>
      </w:pPr>
    </w:p>
    <w:p w:rsidR="00D726F4" w:rsidRPr="003952D2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Manifestations diverses dans l’établissement (affichages, productions d’élèves : sketches, petites pièces de théâtre au CDI réalisées avec l’aide de notre assistante australienne) : Journée européenne des langues (26 septembre 2016), Semaine des Langues (semaine du 26 avril 2017) et Journée des Droits de l’Homme / </w:t>
      </w:r>
      <w:proofErr w:type="spellStart"/>
      <w:r>
        <w:rPr>
          <w:rFonts w:ascii="Comic Sans MS" w:hAnsi="Comic Sans MS"/>
        </w:rPr>
        <w:t>Fèt</w:t>
      </w:r>
      <w:proofErr w:type="spellEnd"/>
      <w:r>
        <w:rPr>
          <w:rFonts w:ascii="Comic Sans MS" w:hAnsi="Comic Sans MS"/>
        </w:rPr>
        <w:t xml:space="preserve"> métis (9 décembre).</w:t>
      </w:r>
    </w:p>
    <w:p w:rsidR="00D726F4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Validation officielle d’un projet de coopération européenne multilatérale intitulé </w:t>
      </w:r>
      <w:proofErr w:type="spellStart"/>
      <w:r w:rsidRPr="00C93276">
        <w:rPr>
          <w:rFonts w:ascii="Comic Sans MS" w:hAnsi="Comic Sans MS"/>
          <w:i/>
        </w:rPr>
        <w:t>Leading</w:t>
      </w:r>
      <w:proofErr w:type="spellEnd"/>
      <w:r w:rsidRPr="00C93276">
        <w:rPr>
          <w:rFonts w:ascii="Comic Sans MS" w:hAnsi="Comic Sans MS"/>
          <w:i/>
        </w:rPr>
        <w:t xml:space="preserve"> lights</w:t>
      </w:r>
      <w:r>
        <w:rPr>
          <w:rFonts w:ascii="Comic Sans MS" w:hAnsi="Comic Sans MS"/>
        </w:rPr>
        <w:t xml:space="preserve"> sur la diversité et l’égalité en Europe avec plusieurs partenaires : Finlande, Espagne, Portugal Pays-de-Galles et Italie. Dans le cadre de ce projet, des activités ont été proposées à certaines classes, dont la Première DNL anglais qui a participé à l’élaboration d’un logo d’identification du projet et de petits films personnels sur l’impact de l’Europe dans leur vie quotidienne. Première réunion transnationale en Italie (</w:t>
      </w:r>
      <w:proofErr w:type="spellStart"/>
      <w:r>
        <w:rPr>
          <w:rFonts w:ascii="Comic Sans MS" w:hAnsi="Comic Sans MS"/>
        </w:rPr>
        <w:t>Caserta</w:t>
      </w:r>
      <w:proofErr w:type="spellEnd"/>
      <w:r>
        <w:rPr>
          <w:rFonts w:ascii="Comic Sans MS" w:hAnsi="Comic Sans MS"/>
        </w:rPr>
        <w:t xml:space="preserve">) avec 2 enseignants, puis voyage en Espagne (Melilla) : 2 enseignants + 2 élèves (voir bilan ci-joint).     </w:t>
      </w:r>
    </w:p>
    <w:p w:rsidR="00D726F4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Suite du projet E-</w:t>
      </w:r>
      <w:proofErr w:type="spellStart"/>
      <w:r>
        <w:rPr>
          <w:rFonts w:ascii="Comic Sans MS" w:hAnsi="Comic Sans MS"/>
        </w:rPr>
        <w:t>Twinning</w:t>
      </w:r>
      <w:proofErr w:type="spellEnd"/>
      <w:r>
        <w:rPr>
          <w:rFonts w:ascii="Comic Sans MS" w:hAnsi="Comic Sans MS"/>
        </w:rPr>
        <w:t xml:space="preserve"> instauré par </w:t>
      </w:r>
      <w:proofErr w:type="spellStart"/>
      <w:r>
        <w:rPr>
          <w:rFonts w:ascii="Comic Sans MS" w:hAnsi="Comic Sans MS"/>
        </w:rPr>
        <w:t>M.Jugand</w:t>
      </w:r>
      <w:proofErr w:type="spellEnd"/>
      <w:r>
        <w:rPr>
          <w:rFonts w:ascii="Comic Sans MS" w:hAnsi="Comic Sans MS"/>
        </w:rPr>
        <w:t xml:space="preserve"> avec divers établissements européens (activités de communication, échanges entre élèves européens, classe de 2nde). Des ateliers de formation E-</w:t>
      </w:r>
      <w:proofErr w:type="spellStart"/>
      <w:r>
        <w:rPr>
          <w:rFonts w:ascii="Comic Sans MS" w:hAnsi="Comic Sans MS"/>
        </w:rPr>
        <w:t>Twinning</w:t>
      </w:r>
      <w:proofErr w:type="spellEnd"/>
      <w:r>
        <w:rPr>
          <w:rFonts w:ascii="Comic Sans MS" w:hAnsi="Comic Sans MS"/>
        </w:rPr>
        <w:t xml:space="preserve"> seront proposés à la prochaine </w:t>
      </w:r>
      <w:proofErr w:type="spellStart"/>
      <w:r>
        <w:rPr>
          <w:rFonts w:ascii="Comic Sans MS" w:hAnsi="Comic Sans MS"/>
        </w:rPr>
        <w:t>pré-rentrée</w:t>
      </w:r>
      <w:proofErr w:type="spellEnd"/>
      <w:r>
        <w:rPr>
          <w:rFonts w:ascii="Comic Sans MS" w:hAnsi="Comic Sans MS"/>
        </w:rPr>
        <w:t xml:space="preserve"> dans le cadre d’une demi-journée d’information sur les projets internationaux au lycée.</w:t>
      </w:r>
    </w:p>
    <w:p w:rsidR="00D726F4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Accueil des Australiens partenaires d’Adélaïde pendant 2 semaines en octobre 2017, suite au voyage en Australie de nos élèves de 1ères européennes (fin mars 2016). Nouvel appariement avec un établissement de Perth (Perth Modern </w:t>
      </w:r>
      <w:proofErr w:type="spellStart"/>
      <w:r>
        <w:rPr>
          <w:rFonts w:ascii="Comic Sans MS" w:hAnsi="Comic Sans MS"/>
        </w:rPr>
        <w:t>Highschool</w:t>
      </w:r>
      <w:proofErr w:type="spellEnd"/>
      <w:r>
        <w:rPr>
          <w:rFonts w:ascii="Comic Sans MS" w:hAnsi="Comic Sans MS"/>
        </w:rPr>
        <w:t>) : accueil des élèves en octobre 2017 et voyage programmé en mars 2018 couplé avec notre établissement partenaire d’Adélaïde (</w:t>
      </w:r>
      <w:proofErr w:type="spellStart"/>
      <w:r>
        <w:rPr>
          <w:rFonts w:ascii="Comic Sans MS" w:hAnsi="Comic Sans MS"/>
        </w:rPr>
        <w:t>Reynella</w:t>
      </w:r>
      <w:proofErr w:type="spellEnd"/>
      <w:r>
        <w:rPr>
          <w:rFonts w:ascii="Comic Sans MS" w:hAnsi="Comic Sans MS"/>
        </w:rPr>
        <w:t xml:space="preserve"> East </w:t>
      </w:r>
      <w:proofErr w:type="spellStart"/>
      <w:r>
        <w:rPr>
          <w:rFonts w:ascii="Comic Sans MS" w:hAnsi="Comic Sans MS"/>
        </w:rPr>
        <w:t>College</w:t>
      </w:r>
      <w:proofErr w:type="spellEnd"/>
      <w:r>
        <w:rPr>
          <w:rFonts w:ascii="Comic Sans MS" w:hAnsi="Comic Sans MS"/>
        </w:rPr>
        <w:t xml:space="preserve">). </w:t>
      </w:r>
    </w:p>
    <w:p w:rsidR="00D726F4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Voyage en Espagne organisé par la section DNL espagnol en octobre 2017. </w:t>
      </w:r>
    </w:p>
    <w:p w:rsidR="00D726F4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Mise à jour des informations aux personnels par mail et panneau d’affichage (face à la salle des professeurs) sur les candidatures possibles pour des actions liées à l’ouverture à l’Europe et à l’international. Informations provenant de la DAREIC principalement. Mises à jour régulières du site du lycée. Informations ponctuelles données à des élèves pour leurs projets de mobilité individuelle, post-bac aussi (contact pris par M. </w:t>
      </w:r>
      <w:proofErr w:type="spellStart"/>
      <w:r>
        <w:rPr>
          <w:rFonts w:ascii="Comic Sans MS" w:hAnsi="Comic Sans MS"/>
        </w:rPr>
        <w:t>Jugand</w:t>
      </w:r>
      <w:proofErr w:type="spellEnd"/>
      <w:r>
        <w:rPr>
          <w:rFonts w:ascii="Comic Sans MS" w:hAnsi="Comic Sans MS"/>
        </w:rPr>
        <w:t xml:space="preserve"> avec </w:t>
      </w:r>
      <w:proofErr w:type="spellStart"/>
      <w:r w:rsidRPr="003E5F7E">
        <w:rPr>
          <w:rFonts w:ascii="Comic Sans MS" w:hAnsi="Comic Sans MS"/>
          <w:i/>
        </w:rPr>
        <w:t>Australia</w:t>
      </w:r>
      <w:proofErr w:type="spellEnd"/>
      <w:r w:rsidRPr="003E5F7E">
        <w:rPr>
          <w:rFonts w:ascii="Comic Sans MS" w:hAnsi="Comic Sans MS"/>
          <w:i/>
        </w:rPr>
        <w:t xml:space="preserve"> </w:t>
      </w:r>
      <w:proofErr w:type="spellStart"/>
      <w:r w:rsidRPr="003E5F7E">
        <w:rPr>
          <w:rFonts w:ascii="Comic Sans MS" w:hAnsi="Comic Sans MS"/>
          <w:i/>
        </w:rPr>
        <w:t>Study</w:t>
      </w:r>
      <w:proofErr w:type="spellEnd"/>
      <w:r>
        <w:rPr>
          <w:rFonts w:ascii="Comic Sans MS" w:hAnsi="Comic Sans MS"/>
        </w:rPr>
        <w:t>).</w:t>
      </w:r>
    </w:p>
    <w:p w:rsidR="00D726F4" w:rsidRDefault="00D726F4" w:rsidP="00D726F4">
      <w:pPr>
        <w:pStyle w:val="Sansinterligne"/>
        <w:numPr>
          <w:ilvl w:val="0"/>
          <w:numId w:val="1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>Demande d’accueil d’un(e) nouvel(le) assistant(e) anglophone et d’élèves suédois (via CIEP) pour l’an prochain.</w:t>
      </w:r>
    </w:p>
    <w:p w:rsidR="00D726F4" w:rsidRDefault="00D726F4" w:rsidP="00D726F4">
      <w:pPr>
        <w:pStyle w:val="Sansinterligne"/>
        <w:rPr>
          <w:rFonts w:ascii="Comic Sans MS" w:hAnsi="Comic Sans MS"/>
        </w:rPr>
      </w:pPr>
    </w:p>
    <w:p w:rsidR="00D726F4" w:rsidRDefault="00D726F4" w:rsidP="00D726F4">
      <w:pPr>
        <w:pStyle w:val="Sansinterligne"/>
        <w:rPr>
          <w:rFonts w:ascii="Comic Sans MS" w:hAnsi="Comic Sans MS"/>
        </w:rPr>
      </w:pPr>
      <w:proofErr w:type="gramStart"/>
      <w:r w:rsidRPr="007D1496">
        <w:rPr>
          <w:rFonts w:ascii="Comic Sans MS" w:hAnsi="Comic Sans MS"/>
          <w:b/>
        </w:rPr>
        <w:t>Remarques</w:t>
      </w:r>
      <w:proofErr w:type="gramEnd"/>
      <w:r>
        <w:rPr>
          <w:rFonts w:ascii="Comic Sans MS" w:hAnsi="Comic Sans MS"/>
        </w:rPr>
        <w:t xml:space="preserve"> : </w:t>
      </w:r>
    </w:p>
    <w:p w:rsidR="00D726F4" w:rsidRDefault="00D726F4" w:rsidP="00D726F4">
      <w:pPr>
        <w:pStyle w:val="Sansinterligne"/>
        <w:numPr>
          <w:ilvl w:val="0"/>
          <w:numId w:val="2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Les appariements officiels avec l’Australie (avec convention) sont maintenant en place ; un voyage est proposé à nos élèves de DNL anglais tous les 2 ans. Il nous faudrait réfléchir à des actions linguistiques qui compenseraient les classes intermédiaires qui ne voyagent pas (sortie à Cilaos avec assistants anglophones qui animeraient le séjour d’activités en anglais ? Voyage à Maurice avec cours d’anglais au British Council ?...). </w:t>
      </w:r>
    </w:p>
    <w:p w:rsidR="00D726F4" w:rsidRPr="00FD0937" w:rsidRDefault="00D726F4" w:rsidP="00D726F4">
      <w:pPr>
        <w:pStyle w:val="Sansinterligne"/>
        <w:numPr>
          <w:ilvl w:val="0"/>
          <w:numId w:val="2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Il faudrait développer aussi les mobilités d’élèves, tant professionnelles (stages à l’étranger) </w:t>
      </w:r>
      <w:proofErr w:type="gramStart"/>
      <w:r>
        <w:rPr>
          <w:rFonts w:ascii="Comic Sans MS" w:hAnsi="Comic Sans MS"/>
        </w:rPr>
        <w:t>qu’ individuelles</w:t>
      </w:r>
      <w:proofErr w:type="gramEnd"/>
      <w:r>
        <w:rPr>
          <w:rFonts w:ascii="Comic Sans MS" w:hAnsi="Comic Sans MS"/>
        </w:rPr>
        <w:t xml:space="preserve"> (séjour longue durée). </w:t>
      </w:r>
    </w:p>
    <w:p w:rsidR="00D726F4" w:rsidRDefault="00D726F4" w:rsidP="00D726F4">
      <w:pPr>
        <w:pStyle w:val="Sansinterligne"/>
        <w:numPr>
          <w:ilvl w:val="0"/>
          <w:numId w:val="2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Une dynamique est maintenant instaurée pour le projet Erasmus+ </w:t>
      </w:r>
      <w:proofErr w:type="spellStart"/>
      <w:r>
        <w:rPr>
          <w:rFonts w:ascii="Comic Sans MS" w:hAnsi="Comic Sans MS"/>
        </w:rPr>
        <w:t>Leading</w:t>
      </w:r>
      <w:proofErr w:type="spellEnd"/>
      <w:r>
        <w:rPr>
          <w:rFonts w:ascii="Comic Sans MS" w:hAnsi="Comic Sans MS"/>
        </w:rPr>
        <w:t xml:space="preserve"> Lights avec environ 10 enseignants impliqués, mais il faut essayer de stimuler davantage de personnel pour l’accueil de nos partenaires européens en avril 2017 (voir bilan Melilla ci-joint).</w:t>
      </w:r>
    </w:p>
    <w:p w:rsidR="00D726F4" w:rsidRDefault="00D726F4" w:rsidP="00D726F4">
      <w:pPr>
        <w:pStyle w:val="Sansinterligne"/>
        <w:numPr>
          <w:ilvl w:val="0"/>
          <w:numId w:val="2"/>
        </w:numPr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Afin d’améliorer l’information sur le projet européen en cours ainsi que sur les échanges et actions de formation à l’étranger à proposer aux collègues, je souhaiterais proposer un atelier d’information à l’ouverture à l’international le jour de la </w:t>
      </w:r>
      <w:proofErr w:type="spellStart"/>
      <w:r>
        <w:rPr>
          <w:rFonts w:ascii="Comic Sans MS" w:hAnsi="Comic Sans MS"/>
        </w:rPr>
        <w:t>pré-rentrée</w:t>
      </w:r>
      <w:proofErr w:type="spellEnd"/>
      <w:r>
        <w:rPr>
          <w:rFonts w:ascii="Comic Sans MS" w:hAnsi="Comic Sans MS"/>
        </w:rPr>
        <w:t xml:space="preserve">. </w:t>
      </w:r>
    </w:p>
    <w:p w:rsidR="00D726F4" w:rsidRDefault="00D726F4" w:rsidP="00D726F4">
      <w:pPr>
        <w:pStyle w:val="Sansinterligne"/>
        <w:rPr>
          <w:rFonts w:ascii="Comic Sans MS" w:hAnsi="Comic Sans MS"/>
        </w:rPr>
      </w:pPr>
    </w:p>
    <w:p w:rsidR="00D726F4" w:rsidRDefault="00D726F4" w:rsidP="00D726F4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Fait le 19 mai 2017,</w:t>
      </w:r>
    </w:p>
    <w:p w:rsidR="00341655" w:rsidRDefault="00D726F4" w:rsidP="00D726F4">
      <w:pPr>
        <w:pStyle w:val="Sansinterligne"/>
      </w:pPr>
      <w:r>
        <w:rPr>
          <w:rFonts w:ascii="Comic Sans MS" w:hAnsi="Comic Sans MS"/>
        </w:rPr>
        <w:t xml:space="preserve">Pascale </w:t>
      </w:r>
      <w:proofErr w:type="spellStart"/>
      <w:r>
        <w:rPr>
          <w:rFonts w:ascii="Comic Sans MS" w:hAnsi="Comic Sans MS"/>
        </w:rPr>
        <w:t>Payet</w:t>
      </w:r>
      <w:proofErr w:type="spellEnd"/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Jugand</w:t>
      </w:r>
      <w:proofErr w:type="spellEnd"/>
      <w:r>
        <w:rPr>
          <w:rFonts w:ascii="Comic Sans MS" w:hAnsi="Comic Sans MS"/>
        </w:rPr>
        <w:t>, ERAEI.</w:t>
      </w:r>
    </w:p>
    <w:sectPr w:rsidR="00341655" w:rsidSect="00D726F4">
      <w:pgSz w:w="11906" w:h="16838"/>
      <w:pgMar w:top="73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A2B"/>
    <w:multiLevelType w:val="hybridMultilevel"/>
    <w:tmpl w:val="941809D8"/>
    <w:lvl w:ilvl="0" w:tplc="702E323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41542"/>
    <w:multiLevelType w:val="hybridMultilevel"/>
    <w:tmpl w:val="844E4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6F4"/>
    <w:rsid w:val="00341655"/>
    <w:rsid w:val="00D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26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2017-05-21T10:38:00Z</dcterms:created>
  <dcterms:modified xsi:type="dcterms:W3CDTF">2017-05-21T10:42:00Z</dcterms:modified>
</cp:coreProperties>
</file>