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94" w:rsidRPr="00D96594" w:rsidRDefault="00D96594" w:rsidP="00D96594">
      <w:pPr>
        <w:shd w:val="clear" w:color="auto" w:fill="FFFFFF"/>
        <w:spacing w:before="120" w:after="0" w:line="215" w:lineRule="atLeast"/>
        <w:outlineLvl w:val="0"/>
        <w:rPr>
          <w:rFonts w:ascii="Verdana" w:eastAsia="Times New Roman" w:hAnsi="Verdana" w:cs="Times New Roman"/>
          <w:b/>
          <w:bCs/>
          <w:color w:val="162A83"/>
          <w:kern w:val="36"/>
          <w:sz w:val="16"/>
          <w:szCs w:val="29"/>
        </w:rPr>
      </w:pPr>
      <w:r w:rsidRPr="00D96594">
        <w:rPr>
          <w:rFonts w:ascii="Verdana" w:eastAsia="Times New Roman" w:hAnsi="Verdana" w:cs="Times New Roman"/>
          <w:b/>
          <w:bCs/>
          <w:color w:val="162A83"/>
          <w:kern w:val="36"/>
          <w:sz w:val="28"/>
          <w:szCs w:val="29"/>
          <w:lang w:val="de-DE"/>
        </w:rPr>
        <w:t xml:space="preserve">Programme Brigitte </w:t>
      </w:r>
      <w:proofErr w:type="spellStart"/>
      <w:r w:rsidRPr="00D96594">
        <w:rPr>
          <w:rFonts w:ascii="Verdana" w:eastAsia="Times New Roman" w:hAnsi="Verdana" w:cs="Times New Roman"/>
          <w:b/>
          <w:bCs/>
          <w:color w:val="162A83"/>
          <w:kern w:val="36"/>
          <w:sz w:val="28"/>
          <w:szCs w:val="29"/>
          <w:lang w:val="de-DE"/>
        </w:rPr>
        <w:t>Sauzay</w:t>
      </w:r>
      <w:proofErr w:type="spellEnd"/>
      <w:r w:rsidRPr="00D96594">
        <w:rPr>
          <w:rFonts w:ascii="Verdana" w:eastAsia="Times New Roman" w:hAnsi="Verdana" w:cs="Times New Roman"/>
          <w:b/>
          <w:bCs/>
          <w:color w:val="162A83"/>
          <w:kern w:val="36"/>
          <w:sz w:val="28"/>
          <w:szCs w:val="29"/>
          <w:lang w:val="de-DE"/>
        </w:rPr>
        <w:tab/>
      </w:r>
      <w:hyperlink r:id="rId5" w:history="1">
        <w:r w:rsidRPr="00D96594">
          <w:rPr>
            <w:rStyle w:val="Lienhypertexte"/>
            <w:rFonts w:ascii="Verdana" w:eastAsia="Times New Roman" w:hAnsi="Verdana" w:cs="Times New Roman"/>
            <w:b/>
            <w:bCs/>
            <w:kern w:val="36"/>
            <w:sz w:val="16"/>
            <w:szCs w:val="29"/>
            <w:lang w:val="de-DE"/>
          </w:rPr>
          <w:t>https://www.ofaj.org/programme-brigitte-sauzay</w:t>
        </w:r>
      </w:hyperlink>
    </w:p>
    <w:p w:rsidR="00D96594" w:rsidRPr="00D96594" w:rsidRDefault="00D96594" w:rsidP="00D96594">
      <w:pPr>
        <w:pBdr>
          <w:bottom w:val="single" w:sz="4" w:space="3" w:color="auto"/>
        </w:pBdr>
        <w:shd w:val="clear" w:color="auto" w:fill="FFFFFF"/>
        <w:spacing w:before="120" w:after="0" w:line="240" w:lineRule="auto"/>
        <w:outlineLvl w:val="1"/>
        <w:rPr>
          <w:rFonts w:ascii="Verdana" w:eastAsia="Times New Roman" w:hAnsi="Verdana" w:cs="Times New Roman"/>
          <w:b/>
          <w:bCs/>
          <w:color w:val="162A83"/>
          <w:sz w:val="28"/>
          <w:szCs w:val="36"/>
        </w:rPr>
      </w:pPr>
      <w:r w:rsidRPr="00D96594">
        <w:rPr>
          <w:rFonts w:ascii="Verdana" w:eastAsia="Times New Roman" w:hAnsi="Verdana" w:cs="Times New Roman"/>
          <w:b/>
          <w:bCs/>
          <w:color w:val="162A83"/>
          <w:sz w:val="28"/>
          <w:szCs w:val="36"/>
        </w:rPr>
        <w:t>En bref</w:t>
      </w:r>
    </w:p>
    <w:p w:rsidR="00D96594" w:rsidRPr="00D96594" w:rsidRDefault="00D96594" w:rsidP="00D96594">
      <w:pPr>
        <w:shd w:val="clear" w:color="auto" w:fill="FFFFFF"/>
        <w:spacing w:before="120" w:after="0" w:line="240" w:lineRule="auto"/>
        <w:rPr>
          <w:rFonts w:ascii="Verdana" w:eastAsia="Times New Roman" w:hAnsi="Verdana" w:cs="Times New Roman"/>
          <w:color w:val="162A83"/>
          <w:sz w:val="16"/>
          <w:szCs w:val="17"/>
        </w:rPr>
      </w:pPr>
      <w:r w:rsidRPr="00D96594">
        <w:rPr>
          <w:rFonts w:ascii="Verdana" w:eastAsia="Times New Roman" w:hAnsi="Verdana" w:cs="Times New Roman"/>
          <w:color w:val="162A83"/>
          <w:sz w:val="16"/>
          <w:szCs w:val="17"/>
        </w:rPr>
        <w:t>Programme individuel d'échange scolaire : les participants français séjournent trois mois dans une famille en Allemagne et accueillent trois mois un correspondant allemand dans leur famille en France.</w:t>
      </w:r>
    </w:p>
    <w:p w:rsidR="00D96594" w:rsidRPr="00D96594" w:rsidRDefault="00D96594" w:rsidP="00D96594">
      <w:pPr>
        <w:shd w:val="clear" w:color="auto" w:fill="FFFFFF"/>
        <w:spacing w:before="120" w:after="0" w:line="240" w:lineRule="auto"/>
        <w:rPr>
          <w:rFonts w:ascii="Verdana" w:eastAsia="Times New Roman" w:hAnsi="Verdana" w:cs="Times New Roman"/>
          <w:color w:val="162A83"/>
          <w:sz w:val="16"/>
          <w:szCs w:val="17"/>
        </w:rPr>
      </w:pPr>
      <w:r w:rsidRPr="00D96594">
        <w:rPr>
          <w:rFonts w:ascii="Verdana" w:eastAsia="Times New Roman" w:hAnsi="Verdana" w:cs="Times New Roman"/>
          <w:b/>
          <w:bCs/>
          <w:color w:val="162A83"/>
          <w:sz w:val="16"/>
        </w:rPr>
        <w:t>Soutien financier : </w:t>
      </w:r>
      <w:r w:rsidRPr="00D96594">
        <w:rPr>
          <w:rFonts w:ascii="Verdana" w:eastAsia="Times New Roman" w:hAnsi="Verdana" w:cs="Times New Roman"/>
          <w:color w:val="162A83"/>
          <w:sz w:val="16"/>
          <w:szCs w:val="17"/>
        </w:rPr>
        <w:t>Forfait pour frais de voyage. Demande de subvention en ligne </w:t>
      </w:r>
      <w:hyperlink r:id="rId6" w:history="1">
        <w:r w:rsidRPr="00D96594">
          <w:rPr>
            <w:rFonts w:ascii="Verdana" w:eastAsia="Times New Roman" w:hAnsi="Verdana" w:cs="Times New Roman"/>
            <w:color w:val="162A83"/>
            <w:sz w:val="16"/>
            <w:u w:val="single"/>
          </w:rPr>
          <w:t>https://sauzay.ofaj.org/login</w:t>
        </w:r>
      </w:hyperlink>
      <w:r w:rsidRPr="00D96594">
        <w:rPr>
          <w:rFonts w:ascii="Verdana" w:eastAsia="Times New Roman" w:hAnsi="Verdana" w:cs="Times New Roman"/>
          <w:color w:val="162A83"/>
          <w:sz w:val="16"/>
        </w:rPr>
        <w:t> </w:t>
      </w:r>
      <w:r w:rsidRPr="00D96594">
        <w:rPr>
          <w:rFonts w:ascii="Verdana" w:eastAsia="Times New Roman" w:hAnsi="Verdana" w:cs="Times New Roman"/>
          <w:color w:val="162A83"/>
          <w:sz w:val="16"/>
          <w:szCs w:val="17"/>
        </w:rPr>
        <w:t>à charger minimum 1 mois avant le départ.</w:t>
      </w:r>
    </w:p>
    <w:p w:rsidR="00D96594" w:rsidRPr="00D96594" w:rsidRDefault="00D96594" w:rsidP="00D96594">
      <w:pPr>
        <w:shd w:val="clear" w:color="auto" w:fill="FFFFFF"/>
        <w:spacing w:before="120" w:after="0" w:line="240" w:lineRule="auto"/>
        <w:rPr>
          <w:rFonts w:ascii="Verdana" w:eastAsia="Times New Roman" w:hAnsi="Verdana" w:cs="Times New Roman"/>
          <w:color w:val="162A83"/>
          <w:sz w:val="16"/>
          <w:szCs w:val="17"/>
        </w:rPr>
      </w:pPr>
      <w:r w:rsidRPr="00D96594">
        <w:rPr>
          <w:rFonts w:ascii="Verdana" w:eastAsia="Times New Roman" w:hAnsi="Verdana" w:cs="Times New Roman"/>
          <w:b/>
          <w:bCs/>
          <w:color w:val="162A83"/>
          <w:sz w:val="16"/>
        </w:rPr>
        <w:t>Durée du programme : </w:t>
      </w:r>
      <w:r w:rsidRPr="00D96594">
        <w:rPr>
          <w:rFonts w:ascii="Verdana" w:eastAsia="Times New Roman" w:hAnsi="Verdana" w:cs="Times New Roman"/>
          <w:color w:val="162A83"/>
          <w:sz w:val="16"/>
          <w:szCs w:val="17"/>
        </w:rPr>
        <w:t>6 mois dont 3 mois en Allemagne</w:t>
      </w:r>
    </w:p>
    <w:p w:rsidR="00D96594" w:rsidRPr="00D96594" w:rsidRDefault="00D96594" w:rsidP="00D96594">
      <w:pPr>
        <w:shd w:val="clear" w:color="auto" w:fill="FFFFFF"/>
        <w:spacing w:before="120" w:after="0" w:line="240" w:lineRule="auto"/>
        <w:rPr>
          <w:rFonts w:ascii="Verdana" w:eastAsia="Times New Roman" w:hAnsi="Verdana" w:cs="Times New Roman"/>
          <w:color w:val="162A83"/>
          <w:sz w:val="16"/>
          <w:szCs w:val="17"/>
        </w:rPr>
      </w:pPr>
      <w:r w:rsidRPr="00D96594">
        <w:rPr>
          <w:rFonts w:ascii="Verdana" w:eastAsia="Times New Roman" w:hAnsi="Verdana" w:cs="Times New Roman"/>
          <w:b/>
          <w:bCs/>
          <w:color w:val="162A83"/>
          <w:sz w:val="16"/>
        </w:rPr>
        <w:t>Âge : </w:t>
      </w:r>
      <w:r w:rsidRPr="00D96594">
        <w:rPr>
          <w:rFonts w:ascii="Verdana" w:eastAsia="Times New Roman" w:hAnsi="Verdana" w:cs="Times New Roman"/>
          <w:color w:val="162A83"/>
          <w:sz w:val="16"/>
          <w:szCs w:val="17"/>
        </w:rPr>
        <w:t>Elèves de la 4e à la 1ère</w:t>
      </w:r>
    </w:p>
    <w:p w:rsidR="00D96594" w:rsidRPr="00D96594" w:rsidRDefault="00D96594" w:rsidP="00D96594">
      <w:pPr>
        <w:shd w:val="clear" w:color="auto" w:fill="FFFFFF"/>
        <w:spacing w:before="120" w:after="0" w:line="240" w:lineRule="auto"/>
        <w:rPr>
          <w:rFonts w:ascii="Verdana" w:eastAsia="Times New Roman" w:hAnsi="Verdana" w:cs="Times New Roman"/>
          <w:color w:val="162A83"/>
          <w:sz w:val="16"/>
          <w:szCs w:val="17"/>
        </w:rPr>
      </w:pPr>
      <w:r w:rsidRPr="00D96594">
        <w:rPr>
          <w:rFonts w:ascii="Verdana" w:eastAsia="Times New Roman" w:hAnsi="Verdana" w:cs="Times New Roman"/>
          <w:b/>
          <w:bCs/>
          <w:color w:val="162A83"/>
          <w:sz w:val="16"/>
        </w:rPr>
        <w:t>Date limite d'inscription : </w:t>
      </w:r>
      <w:r w:rsidRPr="00D96594">
        <w:rPr>
          <w:rFonts w:ascii="Verdana" w:eastAsia="Times New Roman" w:hAnsi="Verdana" w:cs="Times New Roman"/>
          <w:color w:val="162A83"/>
          <w:sz w:val="16"/>
          <w:szCs w:val="17"/>
        </w:rPr>
        <w:t>1 mois avant le début du séjour</w:t>
      </w:r>
    </w:p>
    <w:p w:rsidR="00D96594" w:rsidRDefault="00D96594" w:rsidP="00D96594">
      <w:pPr>
        <w:shd w:val="clear" w:color="auto" w:fill="FFFFFF"/>
        <w:spacing w:before="120" w:after="0" w:line="240" w:lineRule="auto"/>
        <w:rPr>
          <w:rFonts w:ascii="Verdana" w:eastAsia="Times New Roman" w:hAnsi="Verdana" w:cs="Times New Roman"/>
          <w:color w:val="162A83"/>
          <w:sz w:val="16"/>
          <w:szCs w:val="17"/>
        </w:rPr>
      </w:pPr>
      <w:r w:rsidRPr="00D96594">
        <w:rPr>
          <w:rFonts w:ascii="Verdana" w:eastAsia="Times New Roman" w:hAnsi="Verdana" w:cs="Times New Roman"/>
          <w:b/>
          <w:bCs/>
          <w:color w:val="162A83"/>
          <w:sz w:val="16"/>
        </w:rPr>
        <w:t>Contact : </w:t>
      </w:r>
      <w:hyperlink r:id="rId7" w:history="1">
        <w:r w:rsidRPr="00D96594">
          <w:rPr>
            <w:rFonts w:ascii="Verdana" w:eastAsia="Times New Roman" w:hAnsi="Verdana" w:cs="Times New Roman"/>
            <w:color w:val="162A83"/>
            <w:sz w:val="16"/>
            <w:u w:val="single"/>
          </w:rPr>
          <w:t>sauzay@ofaj.org</w:t>
        </w:r>
      </w:hyperlink>
    </w:p>
    <w:p w:rsidR="00D96594" w:rsidRPr="00D96594" w:rsidRDefault="00D96594" w:rsidP="00D96594">
      <w:pPr>
        <w:shd w:val="clear" w:color="auto" w:fill="FFFFFF"/>
        <w:spacing w:before="120" w:after="0" w:line="240" w:lineRule="auto"/>
        <w:rPr>
          <w:rFonts w:ascii="Verdana" w:eastAsia="Times New Roman" w:hAnsi="Verdana" w:cs="Times New Roman"/>
          <w:color w:val="162A83"/>
          <w:sz w:val="16"/>
          <w:szCs w:val="17"/>
        </w:rPr>
      </w:pPr>
    </w:p>
    <w:p w:rsidR="00D96594" w:rsidRPr="00D96594" w:rsidRDefault="00D96594" w:rsidP="00D96594">
      <w:pPr>
        <w:spacing w:before="120" w:after="0" w:line="215" w:lineRule="atLeast"/>
        <w:outlineLvl w:val="1"/>
        <w:rPr>
          <w:rFonts w:ascii="Times New Roman" w:eastAsia="Times New Roman" w:hAnsi="Times New Roman" w:cs="Times New Roman"/>
          <w:b/>
          <w:bCs/>
          <w:color w:val="162A83"/>
          <w:sz w:val="28"/>
          <w:szCs w:val="29"/>
        </w:rPr>
      </w:pPr>
      <w:r w:rsidRPr="00D96594">
        <w:rPr>
          <w:rFonts w:ascii="Times New Roman" w:eastAsia="Times New Roman" w:hAnsi="Times New Roman" w:cs="Times New Roman"/>
          <w:b/>
          <w:bCs/>
          <w:color w:val="162A83"/>
          <w:sz w:val="28"/>
          <w:szCs w:val="29"/>
        </w:rPr>
        <w:t>Historique :</w:t>
      </w:r>
    </w:p>
    <w:p w:rsidR="00D96594" w:rsidRPr="00D96594" w:rsidRDefault="00D96594" w:rsidP="00D96594">
      <w:pPr>
        <w:spacing w:before="120" w:after="0" w:line="240" w:lineRule="auto"/>
        <w:rPr>
          <w:rFonts w:ascii="Times New Roman" w:eastAsia="Times New Roman" w:hAnsi="Times New Roman" w:cs="Times New Roman"/>
          <w:sz w:val="14"/>
          <w:szCs w:val="24"/>
        </w:rPr>
      </w:pPr>
      <w:r w:rsidRPr="00D96594">
        <w:rPr>
          <w:rFonts w:ascii="Times New Roman" w:eastAsia="Times New Roman" w:hAnsi="Times New Roman" w:cs="Times New Roman"/>
          <w:szCs w:val="24"/>
        </w:rPr>
        <w:t xml:space="preserve">Depuis 1989, l’Office franco-allemand pour la Jeunesse (OFAJ) soutient, en étroite coopération avec les Rectorats et les autorités scolaires allemandes, un programme d’échanges individuels de moyenne durée entre la France et l’Allemagne. Les élèves de la Quatrième à la Première ayant un minimum de deux ans d’apprentissage de l’allemand peuvent ainsi se rendre en Allemagne dans le cadre du programme « Brigitte </w:t>
      </w:r>
      <w:proofErr w:type="spellStart"/>
      <w:r w:rsidRPr="00D96594">
        <w:rPr>
          <w:rFonts w:ascii="Times New Roman" w:eastAsia="Times New Roman" w:hAnsi="Times New Roman" w:cs="Times New Roman"/>
          <w:szCs w:val="24"/>
        </w:rPr>
        <w:t>Sauzay</w:t>
      </w:r>
      <w:proofErr w:type="spellEnd"/>
      <w:r w:rsidRPr="00D96594">
        <w:rPr>
          <w:rFonts w:ascii="Times New Roman" w:eastAsia="Times New Roman" w:hAnsi="Times New Roman" w:cs="Times New Roman"/>
          <w:szCs w:val="24"/>
        </w:rPr>
        <w:t xml:space="preserve"> ».</w:t>
      </w:r>
      <w:r w:rsidRPr="00D96594">
        <w:rPr>
          <w:rFonts w:ascii="Times New Roman" w:eastAsia="Times New Roman" w:hAnsi="Times New Roman" w:cs="Times New Roman"/>
          <w:szCs w:val="24"/>
        </w:rPr>
        <w:br/>
        <w:t> </w:t>
      </w:r>
    </w:p>
    <w:p w:rsidR="00D96594" w:rsidRPr="00D96594" w:rsidRDefault="00D96594" w:rsidP="00D96594">
      <w:pPr>
        <w:spacing w:before="120" w:after="0" w:line="215" w:lineRule="atLeast"/>
        <w:outlineLvl w:val="1"/>
        <w:rPr>
          <w:rFonts w:ascii="Times New Roman" w:eastAsia="Times New Roman" w:hAnsi="Times New Roman" w:cs="Times New Roman"/>
          <w:b/>
          <w:bCs/>
          <w:color w:val="162A83"/>
          <w:sz w:val="28"/>
          <w:szCs w:val="29"/>
        </w:rPr>
      </w:pPr>
      <w:r w:rsidRPr="00D96594">
        <w:rPr>
          <w:rFonts w:ascii="Times New Roman" w:eastAsia="Times New Roman" w:hAnsi="Times New Roman" w:cs="Times New Roman"/>
          <w:b/>
          <w:bCs/>
          <w:color w:val="162A83"/>
          <w:sz w:val="28"/>
          <w:szCs w:val="29"/>
        </w:rPr>
        <w:t>Informations pratiques :</w:t>
      </w:r>
    </w:p>
    <w:p w:rsidR="00D96594" w:rsidRPr="00D96594" w:rsidRDefault="00D96594" w:rsidP="00D96594">
      <w:pPr>
        <w:spacing w:before="120" w:after="0" w:line="240" w:lineRule="auto"/>
        <w:outlineLvl w:val="2"/>
        <w:rPr>
          <w:rFonts w:ascii="Times New Roman" w:eastAsia="Times New Roman" w:hAnsi="Times New Roman" w:cs="Times New Roman"/>
          <w:b/>
          <w:bCs/>
          <w:sz w:val="24"/>
          <w:szCs w:val="27"/>
        </w:rPr>
      </w:pPr>
      <w:r w:rsidRPr="00D96594">
        <w:rPr>
          <w:rFonts w:ascii="Times New Roman" w:eastAsia="Times New Roman" w:hAnsi="Times New Roman" w:cs="Times New Roman"/>
          <w:b/>
          <w:bCs/>
          <w:sz w:val="24"/>
          <w:szCs w:val="27"/>
        </w:rPr>
        <w:t>Déroulement de l'échange</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L’échange est basé sur le principe de réciprocité. Les participants séjournent pendant trois mois consécutifs (soit 84 jours) dans le pays partenaire. Uniquement les élèves scolarisés en 4ème au moment de leur séjour en Allemagne peuvent réduire la durée du séjour à minimum 2 mois consécutifs, cela ne diminue pas pour autant la durée de réception de l’élève allemand en France.</w:t>
      </w:r>
      <w:r w:rsidRPr="00D96594">
        <w:rPr>
          <w:rFonts w:ascii="Times New Roman" w:eastAsia="Times New Roman" w:hAnsi="Times New Roman" w:cs="Times New Roman"/>
          <w:szCs w:val="24"/>
        </w:rPr>
        <w:br/>
        <w:t>Durant la période de l’échange, l’élève est hébergé dans la famille de l’élève partenaire et fréquente le même établissement scolaire que ce dernier pendant au moins six semaines.</w:t>
      </w:r>
      <w:r w:rsidRPr="00D96594">
        <w:rPr>
          <w:rFonts w:ascii="Times New Roman" w:eastAsia="Times New Roman" w:hAnsi="Times New Roman" w:cs="Times New Roman"/>
          <w:szCs w:val="24"/>
        </w:rPr>
        <w:br/>
        <w:t>Le choix des dates de l’échange est du ressort des participants et des établissements scolaires. L’accueil de l’élève allemand par la famille française peut se faire avant ou après le séjour de l’élève français en Allemagne.</w:t>
      </w:r>
    </w:p>
    <w:p w:rsidR="00D96594" w:rsidRPr="00D96594" w:rsidRDefault="00D96594" w:rsidP="00D96594">
      <w:pPr>
        <w:spacing w:before="120" w:after="0" w:line="240" w:lineRule="auto"/>
        <w:outlineLvl w:val="2"/>
        <w:rPr>
          <w:rFonts w:ascii="Times New Roman" w:eastAsia="Times New Roman" w:hAnsi="Times New Roman" w:cs="Times New Roman"/>
          <w:b/>
          <w:bCs/>
          <w:sz w:val="24"/>
          <w:szCs w:val="27"/>
        </w:rPr>
      </w:pPr>
      <w:r w:rsidRPr="00D96594">
        <w:rPr>
          <w:rFonts w:ascii="Times New Roman" w:eastAsia="Times New Roman" w:hAnsi="Times New Roman" w:cs="Times New Roman"/>
          <w:b/>
          <w:bCs/>
          <w:sz w:val="24"/>
          <w:szCs w:val="27"/>
        </w:rPr>
        <w:br/>
        <w:t>Comment organiser l'échange ?</w:t>
      </w:r>
    </w:p>
    <w:p w:rsidR="00D96594" w:rsidRPr="00D96594" w:rsidRDefault="00D96594" w:rsidP="00D96594">
      <w:pPr>
        <w:spacing w:before="120" w:after="0" w:line="240" w:lineRule="auto"/>
        <w:outlineLvl w:val="3"/>
        <w:rPr>
          <w:rFonts w:ascii="Times New Roman" w:eastAsia="Times New Roman" w:hAnsi="Times New Roman" w:cs="Times New Roman"/>
          <w:b/>
          <w:bCs/>
          <w:sz w:val="20"/>
        </w:rPr>
      </w:pPr>
      <w:r w:rsidRPr="00D96594">
        <w:rPr>
          <w:rFonts w:ascii="Times New Roman" w:eastAsia="Times New Roman" w:hAnsi="Times New Roman" w:cs="Times New Roman"/>
          <w:b/>
          <w:bCs/>
          <w:sz w:val="20"/>
        </w:rPr>
        <w:t>1. Trouver un correspondant</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La recherche d’un partenaire allemand est à entreprendre directement par l’élève intéressé avec l’appui de son école et de sa famille. Trois démarches différentes peuvent être envisagées :</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 Dans le cas où il existe déjà un partenariat entre deux établissements, les échanges individuels d'élèves peuvent se dérouler dans ce cadre.</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 Lorsqu´il n’existe pas de partenariat entre établissements et lorsqu’il existe un programme basé sur un accord spécifique de l’académie avec son Land partenaire, les familles des élèves intéressés peuvent prendre contact avec la Délégation académique aux relations européennes et internationales et à la coopération (DAREIC) du rectorat de chaque académie. Les DAREIC pourront alors apporter leur aide à la recherche d’un partenaire. Cette démarche exige cependant le strict respect des procédures et des délais définis par chaque rectorat. Les adresses électroniques des </w:t>
      </w:r>
      <w:hyperlink r:id="rId8" w:tgtFrame="_blank" w:history="1">
        <w:r w:rsidRPr="00D96594">
          <w:rPr>
            <w:rFonts w:ascii="Times New Roman" w:eastAsia="Times New Roman" w:hAnsi="Times New Roman" w:cs="Times New Roman"/>
            <w:color w:val="162A83"/>
            <w:szCs w:val="24"/>
            <w:u w:val="single"/>
          </w:rPr>
          <w:t>DAREIC</w:t>
        </w:r>
      </w:hyperlink>
      <w:hyperlink r:id="rId9" w:history="1">
        <w:r w:rsidRPr="00D96594">
          <w:rPr>
            <w:rFonts w:ascii="Times New Roman" w:eastAsia="Times New Roman" w:hAnsi="Times New Roman" w:cs="Times New Roman"/>
            <w:color w:val="162A83"/>
            <w:szCs w:val="24"/>
            <w:u w:val="single"/>
          </w:rPr>
          <w:t> </w:t>
        </w:r>
      </w:hyperlink>
      <w:r w:rsidRPr="00D96594">
        <w:rPr>
          <w:rFonts w:ascii="Times New Roman" w:eastAsia="Times New Roman" w:hAnsi="Times New Roman" w:cs="Times New Roman"/>
          <w:szCs w:val="24"/>
        </w:rPr>
        <w:t>sont disponibles sur la page Internet de l'éducation nationale ou sur les sites Internet des différents rectorats.</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 S’il n’y pas d’appariement scolaire ni d'accord spécifique de l'académie, les élèvent peuvent consulter et déposer une petite annonce sur le site internet de l’OFAJ dans la rubrique « </w:t>
      </w:r>
      <w:hyperlink r:id="rId10" w:history="1">
        <w:r w:rsidRPr="00D96594">
          <w:rPr>
            <w:rFonts w:ascii="Times New Roman" w:eastAsia="Times New Roman" w:hAnsi="Times New Roman" w:cs="Times New Roman"/>
            <w:color w:val="162A83"/>
            <w:szCs w:val="24"/>
            <w:u w:val="single"/>
          </w:rPr>
          <w:t>petites annonces</w:t>
        </w:r>
      </w:hyperlink>
      <w:r w:rsidRPr="00D96594">
        <w:rPr>
          <w:rFonts w:ascii="Times New Roman" w:eastAsia="Times New Roman" w:hAnsi="Times New Roman" w:cs="Times New Roman"/>
          <w:szCs w:val="24"/>
        </w:rPr>
        <w:t> ».</w:t>
      </w:r>
      <w:r w:rsidRPr="00D96594">
        <w:rPr>
          <w:rFonts w:ascii="Times New Roman" w:eastAsia="Times New Roman" w:hAnsi="Times New Roman" w:cs="Times New Roman"/>
          <w:szCs w:val="24"/>
        </w:rPr>
        <w:br/>
        <w:t> </w:t>
      </w:r>
    </w:p>
    <w:p w:rsidR="00D96594" w:rsidRPr="00D96594" w:rsidRDefault="00D96594" w:rsidP="00D96594">
      <w:pPr>
        <w:spacing w:before="120" w:after="0" w:line="240" w:lineRule="auto"/>
        <w:outlineLvl w:val="3"/>
        <w:rPr>
          <w:rFonts w:ascii="Times New Roman" w:eastAsia="Times New Roman" w:hAnsi="Times New Roman" w:cs="Times New Roman"/>
          <w:b/>
          <w:bCs/>
          <w:sz w:val="20"/>
        </w:rPr>
      </w:pPr>
      <w:r w:rsidRPr="00D96594">
        <w:rPr>
          <w:rFonts w:ascii="Times New Roman" w:eastAsia="Times New Roman" w:hAnsi="Times New Roman" w:cs="Times New Roman"/>
          <w:b/>
          <w:bCs/>
          <w:sz w:val="20"/>
        </w:rPr>
        <w:t>2. Faire valider l'échange par son chef d'établissement</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Le chef d'établissement et le(s) professeur(s) concerné(s) décident ensemble de la participation à l'échange. Le texte officiel concernant les dispositions pédagogiques, juridiques et administratives du programme est disponible sur le </w:t>
      </w:r>
      <w:hyperlink r:id="rId11" w:tgtFrame="_blank" w:history="1">
        <w:r w:rsidRPr="00D96594">
          <w:rPr>
            <w:rFonts w:ascii="Times New Roman" w:eastAsia="Times New Roman" w:hAnsi="Times New Roman" w:cs="Times New Roman"/>
            <w:b/>
            <w:bCs/>
            <w:color w:val="162A83"/>
            <w:szCs w:val="24"/>
            <w:u w:val="single"/>
          </w:rPr>
          <w:t>site de l'éducation nationale</w:t>
        </w:r>
      </w:hyperlink>
      <w:r w:rsidRPr="00D96594">
        <w:rPr>
          <w:rFonts w:ascii="Times New Roman" w:eastAsia="Times New Roman" w:hAnsi="Times New Roman" w:cs="Times New Roman"/>
          <w:szCs w:val="24"/>
        </w:rPr>
        <w:t>.</w:t>
      </w:r>
      <w:r w:rsidRPr="00D96594">
        <w:rPr>
          <w:rFonts w:ascii="Times New Roman" w:eastAsia="Times New Roman" w:hAnsi="Times New Roman" w:cs="Times New Roman"/>
          <w:szCs w:val="24"/>
        </w:rPr>
        <w:br/>
        <w:t>Le </w:t>
      </w:r>
      <w:hyperlink r:id="rId12" w:tgtFrame="_blank" w:history="1">
        <w:r w:rsidRPr="00D96594">
          <w:rPr>
            <w:rFonts w:ascii="Times New Roman" w:eastAsia="Times New Roman" w:hAnsi="Times New Roman" w:cs="Times New Roman"/>
            <w:b/>
            <w:bCs/>
            <w:color w:val="162A83"/>
            <w:szCs w:val="24"/>
            <w:u w:val="single"/>
          </w:rPr>
          <w:t>dossier d'échange</w:t>
        </w:r>
      </w:hyperlink>
      <w:r w:rsidRPr="00D96594">
        <w:rPr>
          <w:rFonts w:ascii="Times New Roman" w:eastAsia="Times New Roman" w:hAnsi="Times New Roman" w:cs="Times New Roman"/>
          <w:szCs w:val="24"/>
        </w:rPr>
        <w:t> doit être imprimé, rempli, signé par la famille et l’établissement scolaire d’origine. Il est à envoyer à la famille d'accueil avec une photocopie pour l'établissement scolaire allemand.  Ce dossier a pour but de faciliter la communication avec les différents acteurs de l’échange. Les professeurs-tuteur et les rectorats d’académie peuvent également en demander une copie.</w:t>
      </w:r>
      <w:r w:rsidRPr="00D96594">
        <w:rPr>
          <w:rFonts w:ascii="Times New Roman" w:eastAsia="Times New Roman" w:hAnsi="Times New Roman" w:cs="Times New Roman"/>
          <w:szCs w:val="24"/>
        </w:rPr>
        <w:br/>
        <w:t> </w:t>
      </w:r>
    </w:p>
    <w:p w:rsidR="00D96594" w:rsidRDefault="00D96594" w:rsidP="00D96594">
      <w:pPr>
        <w:spacing w:before="120" w:after="0" w:line="240" w:lineRule="auto"/>
        <w:outlineLvl w:val="3"/>
        <w:rPr>
          <w:rFonts w:ascii="Times New Roman" w:eastAsia="Times New Roman" w:hAnsi="Times New Roman" w:cs="Times New Roman"/>
          <w:b/>
          <w:bCs/>
          <w:sz w:val="20"/>
        </w:rPr>
      </w:pPr>
    </w:p>
    <w:p w:rsidR="00D96594" w:rsidRPr="00D96594" w:rsidRDefault="00D96594" w:rsidP="00D96594">
      <w:pPr>
        <w:spacing w:before="120" w:after="0" w:line="240" w:lineRule="auto"/>
        <w:outlineLvl w:val="3"/>
        <w:rPr>
          <w:rFonts w:ascii="Times New Roman" w:eastAsia="Times New Roman" w:hAnsi="Times New Roman" w:cs="Times New Roman"/>
          <w:b/>
          <w:bCs/>
          <w:sz w:val="20"/>
        </w:rPr>
      </w:pPr>
      <w:r w:rsidRPr="00D96594">
        <w:rPr>
          <w:rFonts w:ascii="Times New Roman" w:eastAsia="Times New Roman" w:hAnsi="Times New Roman" w:cs="Times New Roman"/>
          <w:b/>
          <w:bCs/>
          <w:sz w:val="20"/>
        </w:rPr>
        <w:t>3. Demande de subvention OFAJ</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Une subvention forfaitaire pour frais de voyage peut être accordée par l'OFAJ, en fonction des crédits dont il dispose, et si les conditions cumulatives suivantes sont remplies :</w:t>
      </w:r>
      <w:r w:rsidRPr="00D96594">
        <w:rPr>
          <w:rFonts w:ascii="Times New Roman" w:eastAsia="Times New Roman" w:hAnsi="Times New Roman" w:cs="Times New Roman"/>
          <w:szCs w:val="24"/>
        </w:rPr>
        <w:br/>
        <w:t>-  l'échange revêt un caractère effectif de </w:t>
      </w:r>
      <w:r w:rsidRPr="00D96594">
        <w:rPr>
          <w:rFonts w:ascii="Times New Roman" w:eastAsia="Times New Roman" w:hAnsi="Times New Roman" w:cs="Times New Roman"/>
          <w:b/>
          <w:bCs/>
          <w:szCs w:val="24"/>
        </w:rPr>
        <w:t>réciprocité</w:t>
      </w:r>
      <w:r w:rsidRPr="00D96594">
        <w:rPr>
          <w:rFonts w:ascii="Times New Roman" w:eastAsia="Times New Roman" w:hAnsi="Times New Roman" w:cs="Times New Roman"/>
          <w:szCs w:val="24"/>
        </w:rPr>
        <w:br/>
      </w:r>
      <w:r w:rsidRPr="00D96594">
        <w:rPr>
          <w:rFonts w:ascii="Times New Roman" w:eastAsia="Times New Roman" w:hAnsi="Times New Roman" w:cs="Times New Roman"/>
          <w:b/>
          <w:bCs/>
          <w:szCs w:val="24"/>
        </w:rPr>
        <w:t>- </w:t>
      </w:r>
      <w:r w:rsidRPr="00D96594">
        <w:rPr>
          <w:rFonts w:ascii="Times New Roman" w:eastAsia="Times New Roman" w:hAnsi="Times New Roman" w:cs="Times New Roman"/>
          <w:szCs w:val="24"/>
        </w:rPr>
        <w:t>la durée du séjour de l'élève et de celui de son correspondant dans le pays partenaire est : d'une durée minimale de</w:t>
      </w:r>
      <w:r w:rsidRPr="00D96594">
        <w:rPr>
          <w:rFonts w:ascii="Times New Roman" w:eastAsia="Times New Roman" w:hAnsi="Times New Roman" w:cs="Times New Roman"/>
          <w:b/>
          <w:bCs/>
          <w:szCs w:val="24"/>
        </w:rPr>
        <w:t> 3 mois consécutifs (soit 84 jours dont 6 semaines au moins de scolarité)</w:t>
      </w:r>
      <w:r w:rsidRPr="00D96594">
        <w:rPr>
          <w:rFonts w:ascii="Times New Roman" w:eastAsia="Times New Roman" w:hAnsi="Times New Roman" w:cs="Times New Roman"/>
          <w:szCs w:val="24"/>
        </w:rPr>
        <w:t xml:space="preserve">; les élèves qui lors de leur séjour dans le pays partenaire sont scolarisés en 4ème (8. </w:t>
      </w:r>
      <w:proofErr w:type="spellStart"/>
      <w:r w:rsidRPr="00D96594">
        <w:rPr>
          <w:rFonts w:ascii="Times New Roman" w:eastAsia="Times New Roman" w:hAnsi="Times New Roman" w:cs="Times New Roman"/>
          <w:szCs w:val="24"/>
        </w:rPr>
        <w:t>Klasse</w:t>
      </w:r>
      <w:proofErr w:type="spellEnd"/>
      <w:r w:rsidRPr="00D96594">
        <w:rPr>
          <w:rFonts w:ascii="Times New Roman" w:eastAsia="Times New Roman" w:hAnsi="Times New Roman" w:cs="Times New Roman"/>
          <w:szCs w:val="24"/>
        </w:rPr>
        <w:t>) peuvent réduire la durée à 2 mois s’ils le souhaitent.</w:t>
      </w:r>
      <w:r w:rsidRPr="00D96594">
        <w:rPr>
          <w:rFonts w:ascii="Times New Roman" w:eastAsia="Times New Roman" w:hAnsi="Times New Roman" w:cs="Times New Roman"/>
          <w:szCs w:val="24"/>
        </w:rPr>
        <w:br/>
        <w:t>-  la durée minimale selon le niveau de classe doit être respectée par les deux acteurs de l'échange même si les deux séjours ne sont pas d’une durée égale.</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La </w:t>
      </w:r>
      <w:hyperlink r:id="rId13" w:tgtFrame="_blank" w:history="1">
        <w:r w:rsidRPr="00D96594">
          <w:rPr>
            <w:rFonts w:ascii="Times New Roman" w:eastAsia="Times New Roman" w:hAnsi="Times New Roman" w:cs="Times New Roman"/>
            <w:b/>
            <w:bCs/>
            <w:color w:val="162A83"/>
            <w:szCs w:val="24"/>
            <w:u w:val="single"/>
          </w:rPr>
          <w:t>demande de subvention</w:t>
        </w:r>
      </w:hyperlink>
      <w:r w:rsidRPr="00D96594">
        <w:rPr>
          <w:rFonts w:ascii="Times New Roman" w:eastAsia="Times New Roman" w:hAnsi="Times New Roman" w:cs="Times New Roman"/>
          <w:szCs w:val="24"/>
        </w:rPr>
        <w:t> se fait en ligne via notre plateforme. Pour des raisons de sécurité, l’utilisation de cette plateforme nécessite la création d’un compte au nom de l'élève avec une adresse valide et régulièrement consultée, cela peut être celle des parents. Pour la création de ce compte, vous devez devrez lire et accepter le règlement concernant la protection des données personnelles et les conditions générales d’utilisation.</w:t>
      </w:r>
      <w:r w:rsidRPr="00D96594">
        <w:rPr>
          <w:rFonts w:ascii="Times New Roman" w:eastAsia="Times New Roman" w:hAnsi="Times New Roman" w:cs="Times New Roman"/>
          <w:szCs w:val="24"/>
        </w:rPr>
        <w:br/>
        <w:t>Une fois toutes les informations remplies, vous pourrez imprimer votre demande de subvention qui devra être signée par le représentant légal de l’élève, l’élève lui-même et le chef d’établissement puis retournée à l’OFAJ avec les conditions de participation signées par la famille. Cet envoi doit se faire par la plateforme minimum 1 mois avant le départ de l'élève demandant la subvention.</w:t>
      </w:r>
      <w:r w:rsidRPr="00D96594">
        <w:rPr>
          <w:rFonts w:ascii="Times New Roman" w:eastAsia="Times New Roman" w:hAnsi="Times New Roman" w:cs="Times New Roman"/>
          <w:szCs w:val="24"/>
        </w:rPr>
        <w:br/>
        <w:t xml:space="preserve">Les demandes de subvention non transmises dans le délai indiqué ne pourront être </w:t>
      </w:r>
      <w:proofErr w:type="gramStart"/>
      <w:r w:rsidRPr="00D96594">
        <w:rPr>
          <w:rFonts w:ascii="Times New Roman" w:eastAsia="Times New Roman" w:hAnsi="Times New Roman" w:cs="Times New Roman"/>
          <w:szCs w:val="24"/>
        </w:rPr>
        <w:t>prise</w:t>
      </w:r>
      <w:proofErr w:type="gramEnd"/>
      <w:r w:rsidRPr="00D96594">
        <w:rPr>
          <w:rFonts w:ascii="Times New Roman" w:eastAsia="Times New Roman" w:hAnsi="Times New Roman" w:cs="Times New Roman"/>
          <w:szCs w:val="24"/>
        </w:rPr>
        <w:t xml:space="preserve"> en compte.</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Une copie de la demande de subvention est à envoyer également au </w:t>
      </w:r>
      <w:hyperlink r:id="rId14" w:tgtFrame="_blank" w:history="1">
        <w:r w:rsidRPr="00D96594">
          <w:rPr>
            <w:rFonts w:ascii="Times New Roman" w:eastAsia="Times New Roman" w:hAnsi="Times New Roman" w:cs="Times New Roman"/>
            <w:color w:val="162A83"/>
            <w:szCs w:val="24"/>
            <w:u w:val="single"/>
          </w:rPr>
          <w:t>service international du rectorat de l’académie</w:t>
        </w:r>
      </w:hyperlink>
      <w:r w:rsidRPr="00D96594">
        <w:rPr>
          <w:rFonts w:ascii="Times New Roman" w:eastAsia="Times New Roman" w:hAnsi="Times New Roman" w:cs="Times New Roman"/>
          <w:szCs w:val="24"/>
        </w:rPr>
        <w:t> dont dépend l’établissement de l’élève.</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La subvention aux frais de voyage attribuée par l'OFAJ n’est versée qu’après le séjour. Les justificatifs suivants doivent être transmis par la plateforme dans un délai d'</w:t>
      </w:r>
      <w:r w:rsidRPr="00D96594">
        <w:rPr>
          <w:rFonts w:ascii="Times New Roman" w:eastAsia="Times New Roman" w:hAnsi="Times New Roman" w:cs="Times New Roman"/>
          <w:szCs w:val="24"/>
          <w:u w:val="single"/>
        </w:rPr>
        <w:t>un mois après le retour de l'élève demandeur</w:t>
      </w:r>
      <w:r w:rsidRPr="00D96594">
        <w:rPr>
          <w:rFonts w:ascii="Times New Roman" w:eastAsia="Times New Roman" w:hAnsi="Times New Roman" w:cs="Times New Roman"/>
          <w:szCs w:val="24"/>
        </w:rPr>
        <w:t> :</w:t>
      </w:r>
    </w:p>
    <w:p w:rsidR="00D96594" w:rsidRPr="00D96594" w:rsidRDefault="00D96594" w:rsidP="00D96594">
      <w:pPr>
        <w:numPr>
          <w:ilvl w:val="0"/>
          <w:numId w:val="1"/>
        </w:numPr>
        <w:spacing w:before="120" w:after="0" w:line="240" w:lineRule="auto"/>
        <w:ind w:left="0"/>
        <w:rPr>
          <w:rFonts w:ascii="Times New Roman" w:eastAsia="Times New Roman" w:hAnsi="Times New Roman" w:cs="Times New Roman"/>
          <w:szCs w:val="24"/>
        </w:rPr>
      </w:pPr>
      <w:r w:rsidRPr="00D96594">
        <w:rPr>
          <w:rFonts w:ascii="Times New Roman" w:eastAsia="Times New Roman" w:hAnsi="Times New Roman" w:cs="Times New Roman"/>
          <w:szCs w:val="24"/>
        </w:rPr>
        <w:t>Un compte rendu de son échange de deux pages minimum, en allemand et/ou en français (format PDF, 2Mo max.)</w:t>
      </w:r>
    </w:p>
    <w:p w:rsidR="00D96594" w:rsidRPr="00D96594" w:rsidRDefault="00D96594" w:rsidP="00D96594">
      <w:pPr>
        <w:numPr>
          <w:ilvl w:val="0"/>
          <w:numId w:val="1"/>
        </w:numPr>
        <w:spacing w:before="120" w:after="0" w:line="240" w:lineRule="auto"/>
        <w:ind w:left="0"/>
        <w:rPr>
          <w:rFonts w:ascii="Times New Roman" w:eastAsia="Times New Roman" w:hAnsi="Times New Roman" w:cs="Times New Roman"/>
          <w:szCs w:val="24"/>
        </w:rPr>
      </w:pPr>
      <w:r w:rsidRPr="00D96594">
        <w:rPr>
          <w:rFonts w:ascii="Times New Roman" w:eastAsia="Times New Roman" w:hAnsi="Times New Roman" w:cs="Times New Roman"/>
          <w:szCs w:val="24"/>
        </w:rPr>
        <w:t>Une attestation de scolarité de l'établissement allemand signée et tamponnée indiquant les dates de scolarisation dans l’école (format PDF, 2Mo max.)</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Pour le compte rendu vous pouvez vous inspirer des éléments suivants :</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 xml:space="preserve">- Comment j’ai connu le programme Brigitte </w:t>
      </w:r>
      <w:proofErr w:type="spellStart"/>
      <w:r w:rsidRPr="00D96594">
        <w:rPr>
          <w:rFonts w:ascii="Times New Roman" w:eastAsia="Times New Roman" w:hAnsi="Times New Roman" w:cs="Times New Roman"/>
          <w:szCs w:val="24"/>
        </w:rPr>
        <w:t>Sauzay</w:t>
      </w:r>
      <w:proofErr w:type="spellEnd"/>
      <w:r w:rsidRPr="00D96594">
        <w:rPr>
          <w:rFonts w:ascii="Times New Roman" w:eastAsia="Times New Roman" w:hAnsi="Times New Roman" w:cs="Times New Roman"/>
          <w:szCs w:val="24"/>
        </w:rPr>
        <w:t xml:space="preserve"> ?</w:t>
      </w:r>
      <w:r w:rsidRPr="00D96594">
        <w:rPr>
          <w:rFonts w:ascii="Times New Roman" w:eastAsia="Times New Roman" w:hAnsi="Times New Roman" w:cs="Times New Roman"/>
          <w:szCs w:val="24"/>
        </w:rPr>
        <w:br/>
        <w:t xml:space="preserve">- Pourquoi j’ai participé au programme Brigitte </w:t>
      </w:r>
      <w:proofErr w:type="spellStart"/>
      <w:r w:rsidRPr="00D96594">
        <w:rPr>
          <w:rFonts w:ascii="Times New Roman" w:eastAsia="Times New Roman" w:hAnsi="Times New Roman" w:cs="Times New Roman"/>
          <w:szCs w:val="24"/>
        </w:rPr>
        <w:t>Sauzay</w:t>
      </w:r>
      <w:proofErr w:type="spellEnd"/>
      <w:r w:rsidRPr="00D96594">
        <w:rPr>
          <w:rFonts w:ascii="Times New Roman" w:eastAsia="Times New Roman" w:hAnsi="Times New Roman" w:cs="Times New Roman"/>
          <w:szCs w:val="24"/>
        </w:rPr>
        <w:t xml:space="preserve"> ?</w:t>
      </w:r>
      <w:r w:rsidRPr="00D96594">
        <w:rPr>
          <w:rFonts w:ascii="Times New Roman" w:eastAsia="Times New Roman" w:hAnsi="Times New Roman" w:cs="Times New Roman"/>
          <w:szCs w:val="24"/>
        </w:rPr>
        <w:br/>
        <w:t>- Mon arrivée en Allemagne</w:t>
      </w:r>
      <w:r w:rsidRPr="00D96594">
        <w:rPr>
          <w:rFonts w:ascii="Times New Roman" w:eastAsia="Times New Roman" w:hAnsi="Times New Roman" w:cs="Times New Roman"/>
          <w:szCs w:val="24"/>
        </w:rPr>
        <w:br/>
        <w:t>- La vie dans la famille d’accueil et avec mon correspondant</w:t>
      </w:r>
      <w:r w:rsidRPr="00D96594">
        <w:rPr>
          <w:rFonts w:ascii="Times New Roman" w:eastAsia="Times New Roman" w:hAnsi="Times New Roman" w:cs="Times New Roman"/>
          <w:szCs w:val="24"/>
        </w:rPr>
        <w:br/>
        <w:t>- L’école</w:t>
      </w:r>
      <w:r w:rsidRPr="00D96594">
        <w:rPr>
          <w:rFonts w:ascii="Times New Roman" w:eastAsia="Times New Roman" w:hAnsi="Times New Roman" w:cs="Times New Roman"/>
          <w:szCs w:val="24"/>
        </w:rPr>
        <w:br/>
        <w:t>- Mes loisirs</w:t>
      </w:r>
      <w:r w:rsidRPr="00D96594">
        <w:rPr>
          <w:rFonts w:ascii="Times New Roman" w:eastAsia="Times New Roman" w:hAnsi="Times New Roman" w:cs="Times New Roman"/>
          <w:szCs w:val="24"/>
        </w:rPr>
        <w:br/>
        <w:t>- Apprentissages culturels pendant mon séjour/ différences culturelles observées</w:t>
      </w:r>
      <w:r w:rsidRPr="00D96594">
        <w:rPr>
          <w:rFonts w:ascii="Times New Roman" w:eastAsia="Times New Roman" w:hAnsi="Times New Roman" w:cs="Times New Roman"/>
          <w:szCs w:val="24"/>
        </w:rPr>
        <w:br/>
        <w:t>- Épanouissement personnel, progrès linguistiques</w:t>
      </w:r>
      <w:r w:rsidRPr="00D96594">
        <w:rPr>
          <w:rFonts w:ascii="Times New Roman" w:eastAsia="Times New Roman" w:hAnsi="Times New Roman" w:cs="Times New Roman"/>
          <w:szCs w:val="24"/>
        </w:rPr>
        <w:br/>
        <w:t>- Si je pouvais recommencer, ce que je ferais autrement</w:t>
      </w:r>
      <w:r w:rsidRPr="00D96594">
        <w:rPr>
          <w:rFonts w:ascii="Times New Roman" w:eastAsia="Times New Roman" w:hAnsi="Times New Roman" w:cs="Times New Roman"/>
          <w:szCs w:val="24"/>
        </w:rPr>
        <w:br/>
        <w:t>- Critiques et propositions d’amélioration du programme</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szCs w:val="24"/>
        </w:rPr>
        <w:t>Une copie du rapport et de l’attestation de scolarité est à envoyer également au </w:t>
      </w:r>
      <w:hyperlink r:id="rId15" w:tgtFrame="_blank" w:history="1">
        <w:r w:rsidRPr="00D96594">
          <w:rPr>
            <w:rFonts w:ascii="Times New Roman" w:eastAsia="Times New Roman" w:hAnsi="Times New Roman" w:cs="Times New Roman"/>
            <w:color w:val="162A83"/>
            <w:szCs w:val="24"/>
            <w:u w:val="single"/>
          </w:rPr>
          <w:t>service international du rectorat de l’académie</w:t>
        </w:r>
      </w:hyperlink>
      <w:r w:rsidRPr="00D96594">
        <w:rPr>
          <w:rFonts w:ascii="Times New Roman" w:eastAsia="Times New Roman" w:hAnsi="Times New Roman" w:cs="Times New Roman"/>
          <w:szCs w:val="24"/>
        </w:rPr>
        <w:t> dont dépend l’établissement de l’élève.</w:t>
      </w:r>
      <w:r w:rsidRPr="00D96594">
        <w:rPr>
          <w:rFonts w:ascii="Times New Roman" w:eastAsia="Times New Roman" w:hAnsi="Times New Roman" w:cs="Times New Roman"/>
          <w:szCs w:val="24"/>
        </w:rPr>
        <w:br/>
        <w:t> </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b/>
          <w:bCs/>
          <w:szCs w:val="24"/>
        </w:rPr>
        <w:t>Contact OFAJ:</w:t>
      </w:r>
      <w:r w:rsidRPr="00D96594">
        <w:rPr>
          <w:rFonts w:ascii="Times New Roman" w:eastAsia="Times New Roman" w:hAnsi="Times New Roman" w:cs="Times New Roman"/>
          <w:szCs w:val="24"/>
        </w:rPr>
        <w:br/>
        <w:t xml:space="preserve">Ulrike </w:t>
      </w:r>
      <w:proofErr w:type="spellStart"/>
      <w:r w:rsidRPr="00D96594">
        <w:rPr>
          <w:rFonts w:ascii="Times New Roman" w:eastAsia="Times New Roman" w:hAnsi="Times New Roman" w:cs="Times New Roman"/>
          <w:szCs w:val="24"/>
        </w:rPr>
        <w:t>Papendieck</w:t>
      </w:r>
      <w:proofErr w:type="spellEnd"/>
      <w:r w:rsidRPr="00D96594">
        <w:rPr>
          <w:rFonts w:ascii="Times New Roman" w:eastAsia="Times New Roman" w:hAnsi="Times New Roman" w:cs="Times New Roman"/>
          <w:szCs w:val="24"/>
        </w:rPr>
        <w:br/>
        <w:t>Téléphone : +49 (0)30 / 288 757-13</w:t>
      </w:r>
      <w:r w:rsidRPr="00D96594">
        <w:rPr>
          <w:rFonts w:ascii="Times New Roman" w:eastAsia="Times New Roman" w:hAnsi="Times New Roman" w:cs="Times New Roman"/>
          <w:szCs w:val="24"/>
        </w:rPr>
        <w:br/>
        <w:t>Courriel : </w:t>
      </w:r>
      <w:hyperlink r:id="rId16" w:history="1">
        <w:r w:rsidRPr="00D96594">
          <w:rPr>
            <w:rFonts w:ascii="Times New Roman" w:eastAsia="Times New Roman" w:hAnsi="Times New Roman" w:cs="Times New Roman"/>
            <w:color w:val="162A83"/>
            <w:szCs w:val="24"/>
            <w:u w:val="single"/>
          </w:rPr>
          <w:t>papendieck@ofaj.org</w:t>
        </w:r>
      </w:hyperlink>
      <w:r w:rsidRPr="00D96594">
        <w:rPr>
          <w:rFonts w:ascii="Times New Roman" w:eastAsia="Times New Roman" w:hAnsi="Times New Roman" w:cs="Times New Roman"/>
          <w:szCs w:val="24"/>
        </w:rPr>
        <w:br/>
        <w:t> </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b/>
          <w:bCs/>
          <w:szCs w:val="24"/>
        </w:rPr>
        <w:t xml:space="preserve">Autres contacts </w:t>
      </w:r>
      <w:proofErr w:type="gramStart"/>
      <w:r w:rsidRPr="00D96594">
        <w:rPr>
          <w:rFonts w:ascii="Times New Roman" w:eastAsia="Times New Roman" w:hAnsi="Times New Roman" w:cs="Times New Roman"/>
          <w:b/>
          <w:bCs/>
          <w:szCs w:val="24"/>
        </w:rPr>
        <w:t>:</w:t>
      </w:r>
      <w:proofErr w:type="gramEnd"/>
      <w:r w:rsidRPr="00D96594">
        <w:rPr>
          <w:rFonts w:ascii="Times New Roman" w:eastAsia="Times New Roman" w:hAnsi="Times New Roman" w:cs="Times New Roman"/>
          <w:szCs w:val="24"/>
        </w:rPr>
        <w:br/>
        <w:t>Vous pouvez également vous renseigner auprès du </w:t>
      </w:r>
      <w:hyperlink r:id="rId17" w:tgtFrame="_blank" w:history="1">
        <w:r w:rsidRPr="00D96594">
          <w:rPr>
            <w:rFonts w:ascii="Times New Roman" w:eastAsia="Times New Roman" w:hAnsi="Times New Roman" w:cs="Times New Roman"/>
            <w:color w:val="162A83"/>
            <w:szCs w:val="24"/>
            <w:u w:val="single"/>
          </w:rPr>
          <w:t>service international du rectorat de l’académie</w:t>
        </w:r>
      </w:hyperlink>
      <w:r w:rsidRPr="00D96594">
        <w:rPr>
          <w:rFonts w:ascii="Times New Roman" w:eastAsia="Times New Roman" w:hAnsi="Times New Roman" w:cs="Times New Roman"/>
          <w:szCs w:val="24"/>
        </w:rPr>
        <w:t> dont dépend l’établissement de l’élève.</w:t>
      </w:r>
      <w:r w:rsidRPr="00D96594">
        <w:rPr>
          <w:rFonts w:ascii="Times New Roman" w:eastAsia="Times New Roman" w:hAnsi="Times New Roman" w:cs="Times New Roman"/>
          <w:szCs w:val="24"/>
        </w:rPr>
        <w:br/>
        <w:t> </w:t>
      </w:r>
    </w:p>
    <w:p w:rsidR="00D96594" w:rsidRPr="00D96594" w:rsidRDefault="00D96594" w:rsidP="00D96594">
      <w:pPr>
        <w:spacing w:before="120" w:after="0" w:line="240" w:lineRule="auto"/>
        <w:rPr>
          <w:rFonts w:ascii="Times New Roman" w:eastAsia="Times New Roman" w:hAnsi="Times New Roman" w:cs="Times New Roman"/>
          <w:szCs w:val="24"/>
        </w:rPr>
      </w:pPr>
      <w:r w:rsidRPr="00D96594">
        <w:rPr>
          <w:rFonts w:ascii="Times New Roman" w:eastAsia="Times New Roman" w:hAnsi="Times New Roman" w:cs="Times New Roman"/>
          <w:b/>
          <w:bCs/>
          <w:szCs w:val="24"/>
        </w:rPr>
        <w:t>Liens utiles :</w:t>
      </w:r>
    </w:p>
    <w:p w:rsidR="00D96594" w:rsidRPr="00D96594" w:rsidRDefault="00D96594" w:rsidP="00D96594">
      <w:pPr>
        <w:numPr>
          <w:ilvl w:val="0"/>
          <w:numId w:val="2"/>
        </w:numPr>
        <w:spacing w:after="0" w:line="240" w:lineRule="auto"/>
        <w:ind w:left="0"/>
        <w:rPr>
          <w:rFonts w:ascii="Times New Roman" w:eastAsia="Times New Roman" w:hAnsi="Times New Roman" w:cs="Times New Roman"/>
          <w:szCs w:val="24"/>
        </w:rPr>
      </w:pPr>
      <w:hyperlink r:id="rId18" w:tgtFrame="_blank" w:history="1">
        <w:r w:rsidRPr="00D96594">
          <w:rPr>
            <w:rFonts w:ascii="Times New Roman" w:eastAsia="Times New Roman" w:hAnsi="Times New Roman" w:cs="Times New Roman"/>
            <w:color w:val="162A83"/>
            <w:szCs w:val="24"/>
            <w:u w:val="single"/>
          </w:rPr>
          <w:t xml:space="preserve">Informations Programme Brigitte </w:t>
        </w:r>
        <w:proofErr w:type="spellStart"/>
        <w:r w:rsidRPr="00D96594">
          <w:rPr>
            <w:rFonts w:ascii="Times New Roman" w:eastAsia="Times New Roman" w:hAnsi="Times New Roman" w:cs="Times New Roman"/>
            <w:color w:val="162A83"/>
            <w:szCs w:val="24"/>
            <w:u w:val="single"/>
          </w:rPr>
          <w:t>Sauzay</w:t>
        </w:r>
        <w:proofErr w:type="spellEnd"/>
      </w:hyperlink>
    </w:p>
    <w:p w:rsidR="00D96594" w:rsidRPr="00D96594" w:rsidRDefault="00D96594" w:rsidP="00D96594">
      <w:pPr>
        <w:numPr>
          <w:ilvl w:val="0"/>
          <w:numId w:val="2"/>
        </w:numPr>
        <w:spacing w:after="0" w:line="240" w:lineRule="auto"/>
        <w:ind w:left="0"/>
        <w:rPr>
          <w:rFonts w:ascii="Times New Roman" w:eastAsia="Times New Roman" w:hAnsi="Times New Roman" w:cs="Times New Roman"/>
          <w:szCs w:val="24"/>
        </w:rPr>
      </w:pPr>
      <w:hyperlink r:id="rId19" w:tgtFrame="_blank" w:history="1">
        <w:r w:rsidRPr="00D96594">
          <w:rPr>
            <w:rFonts w:ascii="Times New Roman" w:eastAsia="Times New Roman" w:hAnsi="Times New Roman" w:cs="Times New Roman"/>
            <w:color w:val="162A83"/>
            <w:szCs w:val="24"/>
            <w:u w:val="single"/>
          </w:rPr>
          <w:t>Demande de subvention</w:t>
        </w:r>
      </w:hyperlink>
    </w:p>
    <w:p w:rsidR="00D96594" w:rsidRPr="00D96594" w:rsidRDefault="00D96594" w:rsidP="00D96594">
      <w:pPr>
        <w:numPr>
          <w:ilvl w:val="0"/>
          <w:numId w:val="2"/>
        </w:numPr>
        <w:spacing w:after="0" w:line="240" w:lineRule="auto"/>
        <w:ind w:left="0"/>
        <w:rPr>
          <w:rFonts w:ascii="Times New Roman" w:eastAsia="Times New Roman" w:hAnsi="Times New Roman" w:cs="Times New Roman"/>
          <w:szCs w:val="24"/>
        </w:rPr>
      </w:pPr>
      <w:hyperlink r:id="rId20" w:tgtFrame="_blank" w:history="1">
        <w:r w:rsidRPr="00D96594">
          <w:rPr>
            <w:rFonts w:ascii="Times New Roman" w:eastAsia="Times New Roman" w:hAnsi="Times New Roman" w:cs="Times New Roman"/>
            <w:color w:val="162A83"/>
            <w:szCs w:val="24"/>
            <w:u w:val="single"/>
          </w:rPr>
          <w:t>Dossier d'échange</w:t>
        </w:r>
      </w:hyperlink>
    </w:p>
    <w:p w:rsidR="00D96594" w:rsidRPr="00D96594" w:rsidRDefault="00D96594" w:rsidP="00D96594">
      <w:pPr>
        <w:numPr>
          <w:ilvl w:val="0"/>
          <w:numId w:val="2"/>
        </w:numPr>
        <w:spacing w:after="0" w:line="240" w:lineRule="auto"/>
        <w:ind w:left="0"/>
        <w:rPr>
          <w:rFonts w:ascii="Times New Roman" w:eastAsia="Times New Roman" w:hAnsi="Times New Roman" w:cs="Times New Roman"/>
          <w:szCs w:val="24"/>
        </w:rPr>
      </w:pPr>
      <w:hyperlink r:id="rId21" w:tgtFrame="_blank" w:history="1">
        <w:r w:rsidRPr="00D96594">
          <w:rPr>
            <w:rFonts w:ascii="Times New Roman" w:eastAsia="Times New Roman" w:hAnsi="Times New Roman" w:cs="Times New Roman"/>
            <w:color w:val="162A83"/>
            <w:szCs w:val="24"/>
            <w:u w:val="single"/>
          </w:rPr>
          <w:t>Vacances scolaires en Allemagne</w:t>
        </w:r>
      </w:hyperlink>
    </w:p>
    <w:p w:rsidR="00D96594" w:rsidRPr="00D96594" w:rsidRDefault="00D96594" w:rsidP="00D96594">
      <w:pPr>
        <w:numPr>
          <w:ilvl w:val="0"/>
          <w:numId w:val="2"/>
        </w:numPr>
        <w:spacing w:after="0" w:line="240" w:lineRule="auto"/>
        <w:ind w:left="0"/>
        <w:rPr>
          <w:rFonts w:ascii="Times New Roman" w:eastAsia="Times New Roman" w:hAnsi="Times New Roman" w:cs="Times New Roman"/>
          <w:szCs w:val="24"/>
        </w:rPr>
      </w:pPr>
      <w:hyperlink r:id="rId22" w:tgtFrame="_blank" w:tooltip="Ce lien s'ouvre dans une nouvelle fenêtre" w:history="1">
        <w:r w:rsidRPr="00D96594">
          <w:rPr>
            <w:rFonts w:ascii="Times New Roman" w:eastAsia="Times New Roman" w:hAnsi="Times New Roman" w:cs="Times New Roman"/>
            <w:color w:val="162A83"/>
            <w:szCs w:val="24"/>
            <w:u w:val="single"/>
          </w:rPr>
          <w:t>Vacances scolaires en France</w:t>
        </w:r>
      </w:hyperlink>
    </w:p>
    <w:p w:rsidR="005B494A" w:rsidRDefault="005B494A" w:rsidP="00D96594"/>
    <w:sectPr w:rsidR="005B494A" w:rsidSect="00D96594">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A97"/>
    <w:multiLevelType w:val="multilevel"/>
    <w:tmpl w:val="913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A6CFC"/>
    <w:multiLevelType w:val="multilevel"/>
    <w:tmpl w:val="BE8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useFELayout/>
  </w:compat>
  <w:rsids>
    <w:rsidRoot w:val="00D96594"/>
    <w:rsid w:val="005B494A"/>
    <w:rsid w:val="00D965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965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D96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D965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D965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659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D9659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D96594"/>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D9659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659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96594"/>
    <w:rPr>
      <w:b/>
      <w:bCs/>
    </w:rPr>
  </w:style>
  <w:style w:type="character" w:customStyle="1" w:styleId="apple-converted-space">
    <w:name w:val="apple-converted-space"/>
    <w:basedOn w:val="Policepardfaut"/>
    <w:rsid w:val="00D96594"/>
  </w:style>
  <w:style w:type="character" w:styleId="Lienhypertexte">
    <w:name w:val="Hyperlink"/>
    <w:basedOn w:val="Policepardfaut"/>
    <w:uiPriority w:val="99"/>
    <w:unhideWhenUsed/>
    <w:rsid w:val="00D96594"/>
    <w:rPr>
      <w:color w:val="0000FF"/>
      <w:u w:val="single"/>
    </w:rPr>
  </w:style>
  <w:style w:type="character" w:customStyle="1" w:styleId="rsbtntext">
    <w:name w:val="rsbtn_text"/>
    <w:basedOn w:val="Policepardfaut"/>
    <w:rsid w:val="00D96594"/>
  </w:style>
</w:styles>
</file>

<file path=word/webSettings.xml><?xml version="1.0" encoding="utf-8"?>
<w:webSettings xmlns:r="http://schemas.openxmlformats.org/officeDocument/2006/relationships" xmlns:w="http://schemas.openxmlformats.org/wordprocessingml/2006/main">
  <w:divs>
    <w:div w:id="1201548148">
      <w:bodyDiv w:val="1"/>
      <w:marLeft w:val="0"/>
      <w:marRight w:val="0"/>
      <w:marTop w:val="0"/>
      <w:marBottom w:val="0"/>
      <w:divBdr>
        <w:top w:val="none" w:sz="0" w:space="0" w:color="auto"/>
        <w:left w:val="none" w:sz="0" w:space="0" w:color="auto"/>
        <w:bottom w:val="none" w:sz="0" w:space="0" w:color="auto"/>
        <w:right w:val="none" w:sz="0" w:space="0" w:color="auto"/>
      </w:divBdr>
      <w:divsChild>
        <w:div w:id="1085802232">
          <w:marLeft w:val="0"/>
          <w:marRight w:val="0"/>
          <w:marTop w:val="0"/>
          <w:marBottom w:val="0"/>
          <w:divBdr>
            <w:top w:val="none" w:sz="0" w:space="0" w:color="auto"/>
            <w:left w:val="none" w:sz="0" w:space="0" w:color="auto"/>
            <w:bottom w:val="none" w:sz="0" w:space="0" w:color="auto"/>
            <w:right w:val="none" w:sz="0" w:space="0" w:color="auto"/>
          </w:divBdr>
          <w:divsChild>
            <w:div w:id="1937904396">
              <w:marLeft w:val="107"/>
              <w:marRight w:val="0"/>
              <w:marTop w:val="0"/>
              <w:marBottom w:val="107"/>
              <w:divBdr>
                <w:top w:val="single" w:sz="8" w:space="3" w:color="162A83"/>
                <w:left w:val="single" w:sz="8" w:space="3" w:color="162A83"/>
                <w:bottom w:val="single" w:sz="8" w:space="3" w:color="162A83"/>
                <w:right w:val="single" w:sz="8" w:space="3" w:color="162A83"/>
              </w:divBdr>
              <w:divsChild>
                <w:div w:id="1618024376">
                  <w:marLeft w:val="0"/>
                  <w:marRight w:val="0"/>
                  <w:marTop w:val="0"/>
                  <w:marBottom w:val="0"/>
                  <w:divBdr>
                    <w:top w:val="none" w:sz="0" w:space="0" w:color="auto"/>
                    <w:left w:val="none" w:sz="0" w:space="0" w:color="auto"/>
                    <w:bottom w:val="none" w:sz="0" w:space="0" w:color="auto"/>
                    <w:right w:val="none" w:sz="0" w:space="0" w:color="auto"/>
                  </w:divBdr>
                  <w:divsChild>
                    <w:div w:id="854345178">
                      <w:marLeft w:val="0"/>
                      <w:marRight w:val="0"/>
                      <w:marTop w:val="0"/>
                      <w:marBottom w:val="0"/>
                      <w:divBdr>
                        <w:top w:val="none" w:sz="0" w:space="0" w:color="auto"/>
                        <w:left w:val="none" w:sz="0" w:space="0" w:color="auto"/>
                        <w:bottom w:val="none" w:sz="0" w:space="0" w:color="auto"/>
                        <w:right w:val="none" w:sz="0" w:space="0" w:color="auto"/>
                      </w:divBdr>
                      <w:divsChild>
                        <w:div w:id="439686807">
                          <w:marLeft w:val="0"/>
                          <w:marRight w:val="0"/>
                          <w:marTop w:val="0"/>
                          <w:marBottom w:val="0"/>
                          <w:divBdr>
                            <w:top w:val="none" w:sz="0" w:space="0" w:color="auto"/>
                            <w:left w:val="none" w:sz="0" w:space="0" w:color="auto"/>
                            <w:bottom w:val="none" w:sz="0" w:space="0" w:color="auto"/>
                            <w:right w:val="none" w:sz="0" w:space="0" w:color="auto"/>
                          </w:divBdr>
                          <w:divsChild>
                            <w:div w:id="900754150">
                              <w:marLeft w:val="0"/>
                              <w:marRight w:val="0"/>
                              <w:marTop w:val="0"/>
                              <w:marBottom w:val="0"/>
                              <w:divBdr>
                                <w:top w:val="none" w:sz="0" w:space="0" w:color="auto"/>
                                <w:left w:val="none" w:sz="0" w:space="0" w:color="auto"/>
                                <w:bottom w:val="none" w:sz="0" w:space="0" w:color="auto"/>
                                <w:right w:val="none" w:sz="0" w:space="0" w:color="auto"/>
                              </w:divBdr>
                              <w:divsChild>
                                <w:div w:id="479927330">
                                  <w:marLeft w:val="0"/>
                                  <w:marRight w:val="0"/>
                                  <w:marTop w:val="0"/>
                                  <w:marBottom w:val="0"/>
                                  <w:divBdr>
                                    <w:top w:val="none" w:sz="0" w:space="0" w:color="auto"/>
                                    <w:left w:val="none" w:sz="0" w:space="0" w:color="auto"/>
                                    <w:bottom w:val="none" w:sz="0" w:space="0" w:color="auto"/>
                                    <w:right w:val="none" w:sz="0" w:space="0" w:color="auto"/>
                                  </w:divBdr>
                                  <w:divsChild>
                                    <w:div w:id="1048334946">
                                      <w:marLeft w:val="0"/>
                                      <w:marRight w:val="0"/>
                                      <w:marTop w:val="0"/>
                                      <w:marBottom w:val="0"/>
                                      <w:divBdr>
                                        <w:top w:val="none" w:sz="0" w:space="0" w:color="auto"/>
                                        <w:left w:val="none" w:sz="0" w:space="0" w:color="auto"/>
                                        <w:bottom w:val="none" w:sz="0" w:space="0" w:color="auto"/>
                                        <w:right w:val="none" w:sz="0" w:space="0" w:color="auto"/>
                                      </w:divBdr>
                                    </w:div>
                                  </w:divsChild>
                                </w:div>
                                <w:div w:id="1921328837">
                                  <w:marLeft w:val="0"/>
                                  <w:marRight w:val="0"/>
                                  <w:marTop w:val="0"/>
                                  <w:marBottom w:val="0"/>
                                  <w:divBdr>
                                    <w:top w:val="none" w:sz="0" w:space="0" w:color="auto"/>
                                    <w:left w:val="none" w:sz="0" w:space="0" w:color="auto"/>
                                    <w:bottom w:val="none" w:sz="0" w:space="0" w:color="auto"/>
                                    <w:right w:val="none" w:sz="0" w:space="0" w:color="auto"/>
                                  </w:divBdr>
                                  <w:divsChild>
                                    <w:div w:id="1460147401">
                                      <w:marLeft w:val="0"/>
                                      <w:marRight w:val="0"/>
                                      <w:marTop w:val="0"/>
                                      <w:marBottom w:val="0"/>
                                      <w:divBdr>
                                        <w:top w:val="none" w:sz="0" w:space="0" w:color="auto"/>
                                        <w:left w:val="none" w:sz="0" w:space="0" w:color="auto"/>
                                        <w:bottom w:val="none" w:sz="0" w:space="0" w:color="auto"/>
                                        <w:right w:val="none" w:sz="0" w:space="0" w:color="auto"/>
                                      </w:divBdr>
                                    </w:div>
                                  </w:divsChild>
                                </w:div>
                                <w:div w:id="1096755832">
                                  <w:marLeft w:val="0"/>
                                  <w:marRight w:val="0"/>
                                  <w:marTop w:val="0"/>
                                  <w:marBottom w:val="0"/>
                                  <w:divBdr>
                                    <w:top w:val="none" w:sz="0" w:space="0" w:color="auto"/>
                                    <w:left w:val="none" w:sz="0" w:space="0" w:color="auto"/>
                                    <w:bottom w:val="none" w:sz="0" w:space="0" w:color="auto"/>
                                    <w:right w:val="none" w:sz="0" w:space="0" w:color="auto"/>
                                  </w:divBdr>
                                  <w:divsChild>
                                    <w:div w:id="1899784424">
                                      <w:marLeft w:val="0"/>
                                      <w:marRight w:val="0"/>
                                      <w:marTop w:val="0"/>
                                      <w:marBottom w:val="0"/>
                                      <w:divBdr>
                                        <w:top w:val="none" w:sz="0" w:space="0" w:color="auto"/>
                                        <w:left w:val="none" w:sz="0" w:space="0" w:color="auto"/>
                                        <w:bottom w:val="none" w:sz="0" w:space="0" w:color="auto"/>
                                        <w:right w:val="none" w:sz="0" w:space="0" w:color="auto"/>
                                      </w:divBdr>
                                    </w:div>
                                  </w:divsChild>
                                </w:div>
                                <w:div w:id="521166753">
                                  <w:marLeft w:val="0"/>
                                  <w:marRight w:val="0"/>
                                  <w:marTop w:val="0"/>
                                  <w:marBottom w:val="0"/>
                                  <w:divBdr>
                                    <w:top w:val="none" w:sz="0" w:space="0" w:color="auto"/>
                                    <w:left w:val="none" w:sz="0" w:space="0" w:color="auto"/>
                                    <w:bottom w:val="none" w:sz="0" w:space="0" w:color="auto"/>
                                    <w:right w:val="none" w:sz="0" w:space="0" w:color="auto"/>
                                  </w:divBdr>
                                  <w:divsChild>
                                    <w:div w:id="1295910279">
                                      <w:marLeft w:val="0"/>
                                      <w:marRight w:val="0"/>
                                      <w:marTop w:val="0"/>
                                      <w:marBottom w:val="0"/>
                                      <w:divBdr>
                                        <w:top w:val="none" w:sz="0" w:space="0" w:color="auto"/>
                                        <w:left w:val="none" w:sz="0" w:space="0" w:color="auto"/>
                                        <w:bottom w:val="none" w:sz="0" w:space="0" w:color="auto"/>
                                        <w:right w:val="none" w:sz="0" w:space="0" w:color="auto"/>
                                      </w:divBdr>
                                    </w:div>
                                  </w:divsChild>
                                </w:div>
                                <w:div w:id="1402865956">
                                  <w:marLeft w:val="0"/>
                                  <w:marRight w:val="0"/>
                                  <w:marTop w:val="0"/>
                                  <w:marBottom w:val="0"/>
                                  <w:divBdr>
                                    <w:top w:val="none" w:sz="0" w:space="0" w:color="auto"/>
                                    <w:left w:val="none" w:sz="0" w:space="0" w:color="auto"/>
                                    <w:bottom w:val="none" w:sz="0" w:space="0" w:color="auto"/>
                                    <w:right w:val="none" w:sz="0" w:space="0" w:color="auto"/>
                                  </w:divBdr>
                                  <w:divsChild>
                                    <w:div w:id="1377393926">
                                      <w:marLeft w:val="0"/>
                                      <w:marRight w:val="0"/>
                                      <w:marTop w:val="0"/>
                                      <w:marBottom w:val="0"/>
                                      <w:divBdr>
                                        <w:top w:val="none" w:sz="0" w:space="0" w:color="auto"/>
                                        <w:left w:val="none" w:sz="0" w:space="0" w:color="auto"/>
                                        <w:bottom w:val="none" w:sz="0" w:space="0" w:color="auto"/>
                                        <w:right w:val="none" w:sz="0" w:space="0" w:color="auto"/>
                                      </w:divBdr>
                                    </w:div>
                                  </w:divsChild>
                                </w:div>
                                <w:div w:id="858355748">
                                  <w:marLeft w:val="0"/>
                                  <w:marRight w:val="0"/>
                                  <w:marTop w:val="0"/>
                                  <w:marBottom w:val="0"/>
                                  <w:divBdr>
                                    <w:top w:val="none" w:sz="0" w:space="0" w:color="auto"/>
                                    <w:left w:val="none" w:sz="0" w:space="0" w:color="auto"/>
                                    <w:bottom w:val="none" w:sz="0" w:space="0" w:color="auto"/>
                                    <w:right w:val="none" w:sz="0" w:space="0" w:color="auto"/>
                                  </w:divBdr>
                                  <w:divsChild>
                                    <w:div w:id="10891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32777">
          <w:marLeft w:val="0"/>
          <w:marRight w:val="0"/>
          <w:marTop w:val="0"/>
          <w:marBottom w:val="0"/>
          <w:divBdr>
            <w:top w:val="none" w:sz="0" w:space="0" w:color="auto"/>
            <w:left w:val="none" w:sz="0" w:space="0" w:color="auto"/>
            <w:bottom w:val="none" w:sz="0" w:space="0" w:color="auto"/>
            <w:right w:val="none" w:sz="0" w:space="0" w:color="auto"/>
          </w:divBdr>
          <w:divsChild>
            <w:div w:id="1023749857">
              <w:marLeft w:val="0"/>
              <w:marRight w:val="0"/>
              <w:marTop w:val="0"/>
              <w:marBottom w:val="0"/>
              <w:divBdr>
                <w:top w:val="none" w:sz="0" w:space="0" w:color="auto"/>
                <w:left w:val="none" w:sz="0" w:space="0" w:color="auto"/>
                <w:bottom w:val="none" w:sz="0" w:space="0" w:color="auto"/>
                <w:right w:val="none" w:sz="0" w:space="0" w:color="auto"/>
              </w:divBdr>
              <w:divsChild>
                <w:div w:id="1512378384">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611858578">
          <w:marLeft w:val="0"/>
          <w:marRight w:val="0"/>
          <w:marTop w:val="0"/>
          <w:marBottom w:val="0"/>
          <w:divBdr>
            <w:top w:val="none" w:sz="0" w:space="0" w:color="auto"/>
            <w:left w:val="none" w:sz="0" w:space="0" w:color="auto"/>
            <w:bottom w:val="none" w:sz="0" w:space="0" w:color="auto"/>
            <w:right w:val="none" w:sz="0" w:space="0" w:color="auto"/>
          </w:divBdr>
          <w:divsChild>
            <w:div w:id="545994373">
              <w:marLeft w:val="0"/>
              <w:marRight w:val="0"/>
              <w:marTop w:val="0"/>
              <w:marBottom w:val="0"/>
              <w:divBdr>
                <w:top w:val="none" w:sz="0" w:space="0" w:color="auto"/>
                <w:left w:val="none" w:sz="0" w:space="0" w:color="auto"/>
                <w:bottom w:val="none" w:sz="0" w:space="0" w:color="auto"/>
                <w:right w:val="none" w:sz="0" w:space="0" w:color="auto"/>
              </w:divBdr>
              <w:divsChild>
                <w:div w:id="564994505">
                  <w:marLeft w:val="0"/>
                  <w:marRight w:val="0"/>
                  <w:marTop w:val="107"/>
                  <w:marBottom w:val="107"/>
                  <w:divBdr>
                    <w:top w:val="none" w:sz="0" w:space="0" w:color="auto"/>
                    <w:left w:val="none" w:sz="0" w:space="0" w:color="auto"/>
                    <w:bottom w:val="none" w:sz="0" w:space="0" w:color="auto"/>
                    <w:right w:val="none" w:sz="0" w:space="0" w:color="auto"/>
                  </w:divBdr>
                  <w:divsChild>
                    <w:div w:id="453132567">
                      <w:marLeft w:val="0"/>
                      <w:marRight w:val="0"/>
                      <w:marTop w:val="0"/>
                      <w:marBottom w:val="0"/>
                      <w:divBdr>
                        <w:top w:val="none" w:sz="0" w:space="0" w:color="auto"/>
                        <w:left w:val="none" w:sz="0" w:space="0" w:color="auto"/>
                        <w:bottom w:val="none" w:sz="0" w:space="0" w:color="auto"/>
                        <w:right w:val="none" w:sz="0" w:space="0" w:color="auto"/>
                      </w:divBdr>
                      <w:divsChild>
                        <w:div w:id="18761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33884/les-delegues-academiques-aux-relations-europeennes-et-internationales-dareic.html" TargetMode="External"/><Relationship Id="rId13" Type="http://schemas.openxmlformats.org/officeDocument/2006/relationships/hyperlink" Target="http://sauzay.ofaj.org/login" TargetMode="External"/><Relationship Id="rId18" Type="http://schemas.openxmlformats.org/officeDocument/2006/relationships/hyperlink" Target="http://www.ofaj.org/sites/default/files/infos_sauzay_f2015_2.pdf" TargetMode="External"/><Relationship Id="rId3" Type="http://schemas.openxmlformats.org/officeDocument/2006/relationships/settings" Target="settings.xml"/><Relationship Id="rId21" Type="http://schemas.openxmlformats.org/officeDocument/2006/relationships/hyperlink" Target="http://www.schulferien.org/" TargetMode="External"/><Relationship Id="rId7" Type="http://schemas.openxmlformats.org/officeDocument/2006/relationships/hyperlink" Target="mailto:sauzay@ofaj.org" TargetMode="External"/><Relationship Id="rId12" Type="http://schemas.openxmlformats.org/officeDocument/2006/relationships/hyperlink" Target="http://www.dfjw.org/sites/default/files/austauschdossier.pdf" TargetMode="External"/><Relationship Id="rId17" Type="http://schemas.openxmlformats.org/officeDocument/2006/relationships/hyperlink" Target="http://www.education.gouv.fr/pid33884/les-delegues-academiques-aux-relations-europeennes-et-internationales-dareic.html" TargetMode="External"/><Relationship Id="rId2" Type="http://schemas.openxmlformats.org/officeDocument/2006/relationships/styles" Target="styles.xml"/><Relationship Id="rId16" Type="http://schemas.openxmlformats.org/officeDocument/2006/relationships/hyperlink" Target="mailto:papendieck@ofaj.org" TargetMode="External"/><Relationship Id="rId20" Type="http://schemas.openxmlformats.org/officeDocument/2006/relationships/hyperlink" Target="http://www.dfjw.org/sites/default/files/austauschdossier.pdf" TargetMode="External"/><Relationship Id="rId1" Type="http://schemas.openxmlformats.org/officeDocument/2006/relationships/numbering" Target="numbering.xml"/><Relationship Id="rId6" Type="http://schemas.openxmlformats.org/officeDocument/2006/relationships/hyperlink" Target="https://sauzay.ofaj.org/login" TargetMode="External"/><Relationship Id="rId11" Type="http://schemas.openxmlformats.org/officeDocument/2006/relationships/hyperlink" Target="http://www.education.gouv.fr/pid285/bulletin_officiel.html?cid_bo=102857" TargetMode="External"/><Relationship Id="rId24" Type="http://schemas.openxmlformats.org/officeDocument/2006/relationships/theme" Target="theme/theme1.xml"/><Relationship Id="rId5" Type="http://schemas.openxmlformats.org/officeDocument/2006/relationships/hyperlink" Target="https://www.ofaj.org/programme-brigitte-sauzay" TargetMode="External"/><Relationship Id="rId15" Type="http://schemas.openxmlformats.org/officeDocument/2006/relationships/hyperlink" Target="http://www.education.gouv.fr/pid33884/les-delegues-academiques-aux-relations-europeennes-et-internationales-dareic.html" TargetMode="External"/><Relationship Id="rId23" Type="http://schemas.openxmlformats.org/officeDocument/2006/relationships/fontTable" Target="fontTable.xml"/><Relationship Id="rId10" Type="http://schemas.openxmlformats.org/officeDocument/2006/relationships/hyperlink" Target="http://www.ofaj.org/petites-annonces?tid=714" TargetMode="External"/><Relationship Id="rId19" Type="http://schemas.openxmlformats.org/officeDocument/2006/relationships/hyperlink" Target="https://sauzay.ofaj.org/login" TargetMode="External"/><Relationship Id="rId4" Type="http://schemas.openxmlformats.org/officeDocument/2006/relationships/webSettings" Target="webSettings.xml"/><Relationship Id="rId9" Type="http://schemas.openxmlformats.org/officeDocument/2006/relationships/hyperlink" Target="http://www.education.gouv.fr/cid1013/liste-des-dareic.html" TargetMode="External"/><Relationship Id="rId14" Type="http://schemas.openxmlformats.org/officeDocument/2006/relationships/hyperlink" Target="http://www.education.gouv.fr/pid33884/les-delegues-academiques-aux-relations-europeennes-et-internationales-dareic.html" TargetMode="External"/><Relationship Id="rId22" Type="http://schemas.openxmlformats.org/officeDocument/2006/relationships/hyperlink" Target="http://www.education.gouv.fr/pid25058/le-calendrier-scolai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1374</Words>
  <Characters>7562</Characters>
  <Application>Microsoft Office Word</Application>
  <DocSecurity>0</DocSecurity>
  <Lines>63</Lines>
  <Paragraphs>17</Paragraphs>
  <ScaleCrop>false</ScaleCrop>
  <Company>Hewlett-Packard</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cp:revision>
  <cp:lastPrinted>2016-09-25T11:45:00Z</cp:lastPrinted>
  <dcterms:created xsi:type="dcterms:W3CDTF">2016-09-25T11:41:00Z</dcterms:created>
  <dcterms:modified xsi:type="dcterms:W3CDTF">2016-09-25T11:45:00Z</dcterms:modified>
</cp:coreProperties>
</file>